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B2" w:rsidRPr="00F064B2" w:rsidRDefault="00F064B2" w:rsidP="008B26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 w:rsidRPr="00F064B2">
        <w:rPr>
          <w:rFonts w:ascii="Times New Roman" w:hAnsi="Times New Roman"/>
          <w:b/>
          <w:sz w:val="28"/>
          <w:szCs w:val="28"/>
          <w:lang w:val="ro-RO"/>
        </w:rPr>
        <w:t>Ministerul Educaţiei al Republicii Moldova</w:t>
      </w:r>
    </w:p>
    <w:p w:rsidR="00F064B2" w:rsidRPr="00F064B2" w:rsidRDefault="00F064B2" w:rsidP="008B26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064B2" w:rsidRPr="00F064B2" w:rsidRDefault="00F064B2" w:rsidP="008B26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064B2">
        <w:rPr>
          <w:rFonts w:ascii="Times New Roman" w:hAnsi="Times New Roman"/>
          <w:b/>
          <w:sz w:val="28"/>
          <w:szCs w:val="28"/>
          <w:lang w:val="ro-RO"/>
        </w:rPr>
        <w:t>Universitatea de Stat „Alecu Russo” din Bălţi</w:t>
      </w:r>
    </w:p>
    <w:p w:rsidR="00F064B2" w:rsidRPr="00F064B2" w:rsidRDefault="00F064B2" w:rsidP="008B26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064B2" w:rsidRPr="00F064B2" w:rsidRDefault="00F064B2" w:rsidP="008B26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064B2">
        <w:rPr>
          <w:rFonts w:ascii="Times New Roman" w:hAnsi="Times New Roman"/>
          <w:b/>
          <w:sz w:val="28"/>
          <w:szCs w:val="28"/>
          <w:lang w:val="ro-RO"/>
        </w:rPr>
        <w:t>Facultatea de Litere</w:t>
      </w:r>
    </w:p>
    <w:p w:rsidR="00F064B2" w:rsidRPr="00F064B2" w:rsidRDefault="00F064B2" w:rsidP="008B26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064B2" w:rsidRPr="00F064B2" w:rsidRDefault="00F064B2" w:rsidP="008B26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064B2" w:rsidRDefault="00F064B2" w:rsidP="008B261A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F064B2" w:rsidRDefault="00F064B2" w:rsidP="008B261A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F064B2" w:rsidRDefault="00F064B2" w:rsidP="008B261A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F064B2" w:rsidRDefault="00F064B2" w:rsidP="008B261A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FA7AE4" w:rsidRDefault="0068015F" w:rsidP="008B261A">
      <w:pPr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  <w:r w:rsidRPr="00F064B2">
        <w:rPr>
          <w:rFonts w:ascii="Times New Roman" w:hAnsi="Times New Roman"/>
          <w:b/>
          <w:sz w:val="32"/>
          <w:szCs w:val="32"/>
          <w:lang w:val="ro-RO"/>
        </w:rPr>
        <w:t>Lista conducătorilor de doctorat, angaja</w:t>
      </w:r>
      <w:r w:rsidRPr="00F064B2">
        <w:rPr>
          <w:rFonts w:ascii="Times New Roman" w:hAnsi="Cambria Math"/>
          <w:b/>
          <w:sz w:val="32"/>
          <w:szCs w:val="32"/>
          <w:lang w:val="ro-RO"/>
        </w:rPr>
        <w:t>ț</w:t>
      </w:r>
      <w:r w:rsidRPr="00F064B2">
        <w:rPr>
          <w:rFonts w:ascii="Times New Roman" w:hAnsi="Times New Roman"/>
          <w:b/>
          <w:sz w:val="32"/>
          <w:szCs w:val="32"/>
          <w:lang w:val="ro-RO"/>
        </w:rPr>
        <w:t xml:space="preserve">i ai </w:t>
      </w:r>
      <w:r w:rsidRPr="00F064B2">
        <w:rPr>
          <w:rFonts w:ascii="Times New Roman" w:hAnsi="Cambria Math"/>
          <w:b/>
          <w:sz w:val="32"/>
          <w:szCs w:val="32"/>
          <w:lang w:val="ro-RO"/>
        </w:rPr>
        <w:t>Ș</w:t>
      </w:r>
      <w:r w:rsidRPr="00F064B2">
        <w:rPr>
          <w:rFonts w:ascii="Times New Roman" w:hAnsi="Times New Roman"/>
          <w:b/>
          <w:sz w:val="32"/>
          <w:szCs w:val="32"/>
          <w:lang w:val="ro-RO"/>
        </w:rPr>
        <w:t>colii doctorale</w:t>
      </w:r>
      <w:r w:rsidR="00F064B2" w:rsidRPr="00F064B2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F064B2" w:rsidRPr="00F064B2">
        <w:rPr>
          <w:rFonts w:ascii="Times New Roman" w:hAnsi="Times New Roman"/>
          <w:b/>
          <w:i/>
          <w:sz w:val="32"/>
          <w:szCs w:val="32"/>
          <w:lang w:val="ro-RO"/>
        </w:rPr>
        <w:t>Filologie</w:t>
      </w:r>
    </w:p>
    <w:p w:rsidR="00F064B2" w:rsidRDefault="00F064B2" w:rsidP="008B261A">
      <w:pPr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F064B2">
        <w:rPr>
          <w:rFonts w:ascii="Times New Roman" w:hAnsi="Times New Roman"/>
          <w:b/>
          <w:sz w:val="28"/>
          <w:szCs w:val="28"/>
          <w:lang w:val="ro-RO"/>
        </w:rPr>
        <w:t xml:space="preserve">APROBAT </w:t>
      </w: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F064B2">
        <w:rPr>
          <w:rFonts w:ascii="Times New Roman" w:hAnsi="Times New Roman"/>
          <w:b/>
          <w:sz w:val="28"/>
          <w:szCs w:val="28"/>
          <w:lang w:val="ro-RO"/>
        </w:rPr>
        <w:t xml:space="preserve">la şedinţa  Senatului </w:t>
      </w: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F064B2">
        <w:rPr>
          <w:rFonts w:ascii="Times New Roman" w:hAnsi="Times New Roman"/>
          <w:b/>
          <w:sz w:val="28"/>
          <w:szCs w:val="28"/>
          <w:lang w:val="ro-RO"/>
        </w:rPr>
        <w:t>Universită</w:t>
      </w:r>
      <w:r w:rsidRPr="00F064B2">
        <w:rPr>
          <w:rFonts w:ascii="Times New Roman" w:hAnsi="Cambria Math"/>
          <w:b/>
          <w:sz w:val="28"/>
          <w:szCs w:val="28"/>
          <w:lang w:val="ro-RO"/>
        </w:rPr>
        <w:t>ț</w:t>
      </w:r>
      <w:r w:rsidRPr="00F064B2">
        <w:rPr>
          <w:rFonts w:ascii="Times New Roman" w:hAnsi="Times New Roman"/>
          <w:b/>
          <w:sz w:val="28"/>
          <w:szCs w:val="28"/>
          <w:lang w:val="ro-RO"/>
        </w:rPr>
        <w:t>ii de Stat „Alecu Russo” din Băl</w:t>
      </w:r>
      <w:r w:rsidRPr="00F064B2">
        <w:rPr>
          <w:rFonts w:ascii="Times New Roman" w:hAnsi="Cambria Math"/>
          <w:b/>
          <w:sz w:val="28"/>
          <w:szCs w:val="28"/>
          <w:lang w:val="ro-RO"/>
        </w:rPr>
        <w:t>ț</w:t>
      </w:r>
      <w:r w:rsidRPr="00F064B2">
        <w:rPr>
          <w:rFonts w:ascii="Times New Roman" w:hAnsi="Times New Roman"/>
          <w:b/>
          <w:sz w:val="28"/>
          <w:szCs w:val="28"/>
          <w:lang w:val="ro-RO"/>
        </w:rPr>
        <w:t>i</w:t>
      </w: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F064B2">
        <w:rPr>
          <w:rFonts w:ascii="Times New Roman" w:hAnsi="Times New Roman"/>
          <w:b/>
          <w:sz w:val="28"/>
          <w:szCs w:val="28"/>
          <w:lang w:val="ro-RO"/>
        </w:rPr>
        <w:t xml:space="preserve"> din 24 iunie 2015 </w:t>
      </w:r>
    </w:p>
    <w:p w:rsidR="00F064B2" w:rsidRPr="00F064B2" w:rsidRDefault="00F064B2" w:rsidP="00F064B2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F064B2">
        <w:rPr>
          <w:rFonts w:ascii="Times New Roman" w:hAnsi="Times New Roman"/>
          <w:b/>
          <w:sz w:val="28"/>
          <w:szCs w:val="28"/>
          <w:lang w:val="ro-RO"/>
        </w:rPr>
        <w:t>Rector, Gheorghe Popa_________________</w:t>
      </w:r>
    </w:p>
    <w:p w:rsidR="00F064B2" w:rsidRPr="00F064B2" w:rsidRDefault="00F064B2" w:rsidP="00F064B2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064B2" w:rsidRPr="00F064B2" w:rsidRDefault="00F064B2" w:rsidP="00F064B2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p w:rsidR="00951B11" w:rsidRPr="00F064B2" w:rsidRDefault="00951B11" w:rsidP="008B261A">
      <w:pPr>
        <w:rPr>
          <w:rFonts w:ascii="Times New Roman" w:hAnsi="Times New Roman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140"/>
        <w:gridCol w:w="834"/>
        <w:gridCol w:w="1118"/>
        <w:gridCol w:w="1258"/>
        <w:gridCol w:w="1255"/>
        <w:gridCol w:w="836"/>
        <w:gridCol w:w="978"/>
        <w:gridCol w:w="6636"/>
      </w:tblGrid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Nr.</w:t>
            </w: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Ctr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Nume,</w:t>
            </w: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prenume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Anul na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terii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Titlul 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tiin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ifico-didactic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Anul ob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inerii dreptului de conducere de doctorat (document de confirmare)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Nr. de doctori/ doctori habilita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 sub îndrumare 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 cu teze sus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inute (anul sus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inerii)</w:t>
            </w: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Nr. de doctori îndruma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 în ultimii 5 ani</w:t>
            </w:r>
          </w:p>
        </w:tc>
        <w:tc>
          <w:tcPr>
            <w:tcW w:w="336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Locul de bază al angajării</w:t>
            </w:r>
          </w:p>
        </w:tc>
        <w:tc>
          <w:tcPr>
            <w:tcW w:w="2279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Lista celor mai importante lucrări 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tiin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ifice</w:t>
            </w:r>
          </w:p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publicate în ultimii  5 ani</w:t>
            </w: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6</w:t>
            </w:r>
          </w:p>
        </w:tc>
        <w:tc>
          <w:tcPr>
            <w:tcW w:w="287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7</w:t>
            </w:r>
          </w:p>
        </w:tc>
        <w:tc>
          <w:tcPr>
            <w:tcW w:w="336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8</w:t>
            </w:r>
          </w:p>
        </w:tc>
        <w:tc>
          <w:tcPr>
            <w:tcW w:w="2279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9</w:t>
            </w: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1.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Leahu Nicolae</w:t>
            </w:r>
          </w:p>
        </w:tc>
        <w:tc>
          <w:tcPr>
            <w:tcW w:w="286" w:type="pct"/>
          </w:tcPr>
          <w:p w:rsidR="00627B7B" w:rsidRPr="0005454A" w:rsidRDefault="00627B7B" w:rsidP="008B261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454A">
              <w:rPr>
                <w:rFonts w:ascii="Times New Roman" w:hAnsi="Times New Roman"/>
                <w:sz w:val="18"/>
                <w:szCs w:val="18"/>
                <w:lang w:val="ru-RU"/>
              </w:rPr>
              <w:t>1963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conferenţiar universitar, doctor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Dispozi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ia nr. 461 din 19.I.2006</w:t>
            </w: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Dispozi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ia nr. 1347-1350 din 11.11.2011</w:t>
            </w:r>
          </w:p>
        </w:tc>
        <w:tc>
          <w:tcPr>
            <w:tcW w:w="431" w:type="pct"/>
          </w:tcPr>
          <w:p w:rsidR="00627B7B" w:rsidRPr="00AD27E7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D27E7">
              <w:rPr>
                <w:rFonts w:ascii="Times New Roman" w:hAnsi="Times New Roman"/>
                <w:sz w:val="18"/>
                <w:szCs w:val="18"/>
                <w:lang w:val="ro-RO"/>
              </w:rPr>
              <w:t>3 sub îndrumare;</w:t>
            </w: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D27E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1 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cu teza sus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inută (2014)</w:t>
            </w:r>
          </w:p>
        </w:tc>
        <w:tc>
          <w:tcPr>
            <w:tcW w:w="287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336" w:type="pct"/>
          </w:tcPr>
          <w:p w:rsidR="00627B7B" w:rsidRPr="001603EE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USARB</w:t>
            </w:r>
          </w:p>
        </w:tc>
        <w:tc>
          <w:tcPr>
            <w:tcW w:w="2279" w:type="pct"/>
          </w:tcPr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Eugeniu Co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eriu. Dincolo de teorie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Sud-Est cultural, Anul IX, nr. 3, 2011, p. 12-21.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Romanul ca studiu conflictologic al spa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iului literar (Polemica Walser-Reich-Ranicki)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Noua revistă filologică, Anul II, nr. 1-2, 2011, p. 105-115.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Lectura comparată a poemelor Fuga macabră de Paul Celan 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 Fuga basarabeană de Em. Galaicu-Păun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Abordarea prin competen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e a formării universitare, Presa universitară băl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eană, Băl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i, 2011, p. 221-224.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O poveste despre traducerea poeziei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Poezia, Anul XVI, nr. 4 (58), 2011, p. 198-199.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În căutarea scriiturii scriiturilor (I)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Semn, Anul XV, nr. 1 (53), 2012, p. 51-54.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Vsevolod Ciornei sau poetica escatalogiilor comunicării (I)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// Semn, Anul XV, nr. 3 (55), p. 45-48.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Vsevolod Ciornei sau poetica escatologiilor comunicării (II)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// Semn, Anul XV, nr. 4 (56), p. 32-34.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Fizica poemului 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 metafizica lecturii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Sud-Est cultural, Anul XII, nr. 4, 2014, p. 112-113.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„Am ars poetica” sau reprezentare 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i autoreprezentare în poezia lui Vsevolod Ciornei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// Creativitatea lingvală: de la semn la text. Materialele Colocviului Interna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ional „Filologia Secolului al XXI-lea”, Edi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ia a V-a, Băl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i, 2014, p. 415-425.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Mihai Cimpoi 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 spiritul critic în Basarabia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Mihai Cimpoi, eminescolog 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 filosof al culturii,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Chi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inău, Editura Profesional service, 2014, p. 124-126.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Leahu, Nicolae (selec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ie, postfa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ă): Gheorghe Vodă. La capătul vederii, Chi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inău, Editura Arc, 2014, 64 p. ISBN-13: 978-9975-61-807-6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 xml:space="preserve">Leahu, Nicolae, Leahu, Raisa,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Antologia poeziei române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ti cu formă fixă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Chi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inău, Editura 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tiin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a, 2015, 224 p. ISBN 978-9975-67-682-2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Leahu, Nicolae,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Poezia genera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iei '80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edi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ia a II-a, Chi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inău, Editura Cartier, 2015, 340 p. ISBN 9975-79-082-8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2.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Popa Gheorghe</w:t>
            </w:r>
          </w:p>
        </w:tc>
        <w:tc>
          <w:tcPr>
            <w:tcW w:w="286" w:type="pct"/>
          </w:tcPr>
          <w:p w:rsidR="00627B7B" w:rsidRPr="001603EE" w:rsidRDefault="00627B7B" w:rsidP="00A4050F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1952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profesor univ.,  doctor habilitat</w:t>
            </w:r>
          </w:p>
        </w:tc>
        <w:tc>
          <w:tcPr>
            <w:tcW w:w="432" w:type="pct"/>
          </w:tcPr>
          <w:p w:rsidR="00627B7B" w:rsidRPr="001603EE" w:rsidRDefault="00627B7B" w:rsidP="00AD27E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1979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tabs>
                <w:tab w:val="center" w:pos="813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4 sub îndrumare;</w:t>
            </w: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4 cu teza sus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inută (2002, 2003, 2004, 2009)</w:t>
            </w:r>
          </w:p>
        </w:tc>
        <w:tc>
          <w:tcPr>
            <w:tcW w:w="287" w:type="pct"/>
          </w:tcPr>
          <w:p w:rsidR="00627B7B" w:rsidRPr="001603EE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336" w:type="pct"/>
          </w:tcPr>
          <w:p w:rsidR="00627B7B" w:rsidRPr="001603EE" w:rsidRDefault="00627B7B" w:rsidP="008B261A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USARB</w:t>
            </w:r>
          </w:p>
        </w:tc>
        <w:tc>
          <w:tcPr>
            <w:tcW w:w="2279" w:type="pct"/>
          </w:tcPr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Dicţionar de pleonasme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Chişinău, Ştiinţa, 2010, 303 p. (în colaborare).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Еужениу Кошериу: жизненный путь и признание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Intercultural Communications. Межкультурные коммуникации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Tbilisi - Тбилиси, 2011, nr. 14, p. 70-82.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Lingvistica arborescentă vs. Lingvistica integrală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Filologia modernă: realizări şi perspective în context european. Abordări interdisciplinare în cercetarea lingvistică şi literară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(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In memoriam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acad. Silviu Berejan), Chişinău, 2012, p.337-343.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es-MX"/>
              </w:rPr>
              <w:t>Criteria for distinguising phraseological units from collocations</w:t>
            </w:r>
            <w:r w:rsidRPr="001603EE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// Intertext, nr. 1-2, 2012, p. 32-38.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Единство в разнообразии при интерпретации языковых и/или лингвистических явлений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// 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>Ž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mogus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ir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Ž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odis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Didaktinė lingvistika Mokslo darbai/Man and the word. Didactic Linguistics Research papers”, nr. 1, vol. 15, 2013, p. 154-158.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Default="00627B7B" w:rsidP="008B261A">
            <w:pPr>
              <w:pStyle w:val="ab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 xml:space="preserve">Epistemologia şi metodologia lingvisticii, 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Bălţi, Tipografia Universităţii de </w:t>
            </w:r>
            <w:proofErr w:type="gramStart"/>
            <w:r w:rsidRPr="001603EE">
              <w:rPr>
                <w:rFonts w:ascii="Times New Roman" w:hAnsi="Times New Roman"/>
                <w:sz w:val="18"/>
                <w:szCs w:val="18"/>
              </w:rPr>
              <w:t>Stat  „</w:t>
            </w:r>
            <w:proofErr w:type="gramEnd"/>
            <w:r w:rsidRPr="001603EE">
              <w:rPr>
                <w:rFonts w:ascii="Times New Roman" w:hAnsi="Times New Roman"/>
                <w:sz w:val="18"/>
                <w:szCs w:val="18"/>
              </w:rPr>
              <w:t>Alecu Russo” din Bălţi, 2013, 84 p.</w:t>
            </w:r>
          </w:p>
          <w:p w:rsidR="00AD27E7" w:rsidRPr="001603EE" w:rsidRDefault="00AD27E7" w:rsidP="008B261A">
            <w:pPr>
              <w:pStyle w:val="ab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Default="00627B7B" w:rsidP="008B261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Unele consideraţii privind conceptul  de  Dicţionar  Asociativ al limbii  române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// Philologia, nr. 3-4 (267-268), Chişinău, 2013, p. 64-75.</w:t>
            </w:r>
          </w:p>
          <w:p w:rsidR="00AD27E7" w:rsidRPr="001603EE" w:rsidRDefault="00AD27E7" w:rsidP="008B261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On the necessity of compilig an associative dictionary of the romanian language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Studies on literature, discourse and multicultural dialogue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Târgu-Mureş, Editura Arhipelag, 2013, p. 80-87.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bCs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</w:pPr>
            <w:r w:rsidRPr="001603EE">
              <w:rPr>
                <w:rFonts w:ascii="Times New Roman" w:hAnsi="Times New Roman"/>
                <w:i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  <w:t xml:space="preserve"> Conceptul coserian de</w:t>
            </w:r>
            <w:r w:rsidRPr="001603EE">
              <w:rPr>
                <w:rStyle w:val="apple-converted-space"/>
                <w:rFonts w:ascii="Times New Roman" w:hAnsi="Times New Roman"/>
                <w:i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  <w:t> </w:t>
            </w:r>
            <w:r w:rsidRPr="001603EE">
              <w:rPr>
                <w:rFonts w:ascii="Times New Roman" w:hAnsi="Times New Roman"/>
                <w:bCs/>
                <w:i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  <w:t xml:space="preserve">creativitate </w:t>
            </w:r>
            <w:r w:rsidRPr="001603EE">
              <w:rPr>
                <w:rFonts w:ascii="Times New Roman" w:hAnsi="Times New Roman"/>
                <w:bCs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  <w:t xml:space="preserve">// </w:t>
            </w:r>
            <w:r w:rsidRPr="001603EE">
              <w:rPr>
                <w:rFonts w:ascii="Times New Roman" w:hAnsi="Times New Roman"/>
                <w:bCs/>
                <w:i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  <w:t>Creativitatea lingvală: de la semn la text</w:t>
            </w:r>
            <w:r w:rsidRPr="001603EE">
              <w:rPr>
                <w:rFonts w:ascii="Times New Roman" w:hAnsi="Times New Roman"/>
                <w:bCs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  <w:t>, Colocviul Internaţional „Filologia secolului al XXI-lea”, Ediţia a V-a, Bălţi, 2014, p. 191-197.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bCs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Rolul eufemismelor în limbajul actual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La Francopolyphonie: l’interculturalité et la pragmatique à travers la linguistique, la littérature et la communication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, Chi</w:t>
            </w:r>
            <w:r w:rsidRPr="001603EE">
              <w:rPr>
                <w:rFonts w:ascii="Times New Roman" w:hAnsi="Cambria Math"/>
                <w:color w:val="000000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inău,  ULIM, Vol. 2, Numéro 9, 2014, ISSN 1857-1883, p. 234 – 243.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3.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Abramciuc Maria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1960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conferenţiar universitar, doctor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atestat seria CD Nr. 213</w:t>
            </w:r>
            <w:r w:rsidR="00AD27E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6, </w:t>
            </w:r>
            <w:r w:rsidR="00AD27E7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eliberat la 09 aprilie 2015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36" w:type="pct"/>
          </w:tcPr>
          <w:p w:rsidR="00627B7B" w:rsidRPr="001603EE" w:rsidRDefault="00627B7B" w:rsidP="008B261A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USARB</w:t>
            </w:r>
          </w:p>
        </w:tc>
        <w:tc>
          <w:tcPr>
            <w:tcW w:w="2279" w:type="pct"/>
          </w:tcPr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Valenţe ale ironiei în proza literară a lui Mihail Kogălniceanu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Limbaj şi context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Revistă internaţională de lingvistică, semiotică şi ştiinţă literară, 2012, vol. 1 (IV), p. 194-199. 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627B7B" w:rsidRPr="001603EE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Beniamin Fundoianu-Benjamin Fondane, promotor al culturii franceze în spaţiul românesc interbelic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// Cabac, L. Abramciuc M. Vrabie, D., Dragan, R. Rumleanschi,  M.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Dialogues francophones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Vol. I. Bălţi, S. N. "Tipografia din Bălţi SRL", 2012, p. 73-104.</w:t>
            </w: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</w:pP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 xml:space="preserve">Modelul cultural francez: tabloul unor conexiuni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// 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Limba Română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, 2013, nr. 1-4, p. 180-186.</w:t>
            </w:r>
            <w:r w:rsidRPr="001603E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</w:pPr>
          </w:p>
          <w:p w:rsidR="00627B7B" w:rsidRPr="001603EE" w:rsidRDefault="00627B7B" w:rsidP="008B261A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</w:pPr>
            <w:r w:rsidRPr="001603EE">
              <w:rPr>
                <w:rFonts w:ascii="Times New Roman" w:hAnsi="Times New Roman"/>
                <w:i/>
                <w:color w:val="222222"/>
                <w:sz w:val="18"/>
                <w:szCs w:val="18"/>
                <w:shd w:val="clear" w:color="auto" w:fill="FFFFFF"/>
                <w:lang w:val="ro-RO"/>
              </w:rPr>
              <w:t>Recitirea clasicilor. Nuvela "O alergare de cai" de Constantin Negruzzi</w:t>
            </w:r>
            <w:r w:rsidRPr="001603EE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Limba Română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,</w:t>
            </w:r>
            <w:r w:rsidRPr="001603EE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2F1E6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2013, nr. </w:t>
            </w:r>
            <w:r w:rsidRPr="001603EE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ro-RO"/>
              </w:rPr>
              <w:t>9-12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, </w:t>
            </w:r>
            <w:r w:rsidRPr="001603EE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ro-RO"/>
              </w:rPr>
              <w:t>p. 63-65.</w:t>
            </w:r>
            <w:r w:rsidRPr="001603E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O probă de scris dezinvolt: jurnalul "Soveja" de Alecu Russo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Limba Română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o-RO"/>
              </w:rPr>
              <w:t>2014, nr. 1, p. 34-37</w:t>
            </w:r>
            <w:r w:rsidRPr="001603E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  <w:t xml:space="preserve">. 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</w:pPr>
          </w:p>
          <w:p w:rsidR="00627B7B" w:rsidRPr="001603EE" w:rsidRDefault="00627B7B" w:rsidP="008B261A">
            <w:pPr>
              <w:jc w:val="both"/>
              <w:rPr>
                <w:rStyle w:val="yiv3708709221"/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Volumul "Meditaţii poetice" ("Méditations poétiques") de Alphonse de Lamartine şi afirmarea meditaţiei în lirica românească pre-eminesciană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hu-HU"/>
              </w:rPr>
              <w:t>Literatură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it-IT"/>
              </w:rPr>
              <w:t xml:space="preserve">/ </w:t>
            </w:r>
            <w:r w:rsidRPr="001603EE">
              <w:rPr>
                <w:rFonts w:ascii="Times New Roman" w:hAnsi="Times New Roman"/>
                <w:i/>
                <w:caps/>
                <w:sz w:val="18"/>
                <w:szCs w:val="18"/>
                <w:lang w:val="hu-HU"/>
              </w:rPr>
              <w:t>L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hu-HU"/>
              </w:rPr>
              <w:t>ittérature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, </w:t>
            </w:r>
            <w:r w:rsidRPr="001603EE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 xml:space="preserve">,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Bălţi-Iaşi, Editura Presa universitară bălţeană </w:t>
            </w:r>
            <w:r w:rsidRPr="001603EE">
              <w:rPr>
                <w:rStyle w:val="yiv3708709221"/>
                <w:rFonts w:ascii="Times New Roman" w:hAnsi="Times New Roman"/>
                <w:sz w:val="18"/>
                <w:szCs w:val="18"/>
                <w:lang w:val="ro-RO"/>
              </w:rPr>
              <w:t>&amp; Editura Vasiliana’98,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2014, p. 141-154.</w:t>
            </w:r>
            <w:r w:rsidRPr="001603EE">
              <w:rPr>
                <w:rStyle w:val="yiv3708709221"/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Reprezentări ale lumii est-europene în piesa </w:t>
            </w:r>
            <w:r w:rsidRPr="001603EE">
              <w:rPr>
                <w:rFonts w:ascii="Times New Roman" w:hAnsi="Times New Roman"/>
                <w:bCs/>
                <w:i/>
                <w:iCs/>
                <w:sz w:val="18"/>
                <w:szCs w:val="18"/>
                <w:shd w:val="clear" w:color="auto" w:fill="FFFFFF"/>
                <w:lang w:val="fr-FR"/>
              </w:rPr>
              <w:t>"Despre sexul femeii ca un cîmp de luptă în războiul din Bosnia" de Matei Vişniec</w:t>
            </w:r>
            <w:r w:rsidRPr="001603EE"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  <w:lang w:val="fr-FR"/>
              </w:rPr>
              <w:t xml:space="preserve"> // </w:t>
            </w:r>
            <w:r w:rsidRPr="001603EE">
              <w:rPr>
                <w:rFonts w:ascii="Times New Roman" w:hAnsi="Times New Roman"/>
                <w:bCs/>
                <w:i/>
                <w:iCs/>
                <w:sz w:val="18"/>
                <w:szCs w:val="18"/>
                <w:shd w:val="clear" w:color="auto" w:fill="FFFFFF"/>
                <w:lang w:val="fr-FR"/>
              </w:rPr>
              <w:t>La Francopolyphonie.</w:t>
            </w:r>
            <w:r w:rsidRPr="001603E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>Interculturalitate şi pragmatica prin prisma lingvisticii, literaturii, traducerii şi comunicării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fr-FR"/>
              </w:rPr>
              <w:t>,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>2014, nr. 9, vol. 2, p. 132-137.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Volumul "Privelişti" de B. Fundoianu, un proiect liric modern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Creativitate lingvală: de la semn la text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. Materiale ale Colocviului Internaţional "Filologia secolului al XXI-lea", organizat cu prilejul a 60 de ani din ziua naşterii prof. univ., dr. hab., Georghe POPA, Iaşi, PIM, 2014, p. 358-362. 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Condiţia personajului în romanul "Procesul" de Franz Kafka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Probleme de filologie şi traductologie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. Materialele simpozionului naţional din 6 dec. 2013, Universitatea de Stat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”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Alecu Russo”, Bălţi, Indigou Color, 2014, p. 5-11. 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627B7B" w:rsidRDefault="00627B7B" w:rsidP="008B261A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Kafka sau Alegoria omului modern. Note de curs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CEP USM, Chişinău, 2015, 190 p.</w:t>
            </w:r>
          </w:p>
          <w:p w:rsidR="00AD27E7" w:rsidRPr="001603EE" w:rsidRDefault="00AD27E7" w:rsidP="008B261A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627B7B" w:rsidRPr="0005454A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4.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Bantoş Ana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1951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conferen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iar universitar, doctor habilitat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2007</w:t>
            </w: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627B7B" w:rsidRPr="001603EE" w:rsidRDefault="00627B7B" w:rsidP="008B261A">
            <w:pPr>
              <w:tabs>
                <w:tab w:val="center" w:pos="813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36" w:type="pct"/>
          </w:tcPr>
          <w:p w:rsidR="00627B7B" w:rsidRPr="00A33AE4" w:rsidRDefault="001603EE" w:rsidP="00A33AE4">
            <w:pPr>
              <w:pStyle w:val="af5"/>
              <w:spacing w:after="0"/>
              <w:jc w:val="both"/>
              <w:rPr>
                <w:sz w:val="18"/>
                <w:szCs w:val="18"/>
                <w:lang w:val="ro-RO"/>
              </w:rPr>
            </w:pPr>
            <w:r w:rsidRPr="001603EE">
              <w:rPr>
                <w:sz w:val="18"/>
                <w:szCs w:val="18"/>
                <w:lang w:val="ro-MD"/>
              </w:rPr>
              <w:t>M</w:t>
            </w:r>
            <w:r w:rsidR="00A33AE4">
              <w:rPr>
                <w:sz w:val="18"/>
                <w:szCs w:val="18"/>
                <w:lang w:val="ro-MD"/>
              </w:rPr>
              <w:t>inisterul Educa</w:t>
            </w:r>
            <w:r w:rsidR="00A33AE4">
              <w:rPr>
                <w:sz w:val="18"/>
                <w:szCs w:val="18"/>
                <w:lang w:val="ro-RO"/>
              </w:rPr>
              <w:t>ţiei</w:t>
            </w:r>
          </w:p>
        </w:tc>
        <w:tc>
          <w:tcPr>
            <w:tcW w:w="2279" w:type="pct"/>
          </w:tcPr>
          <w:p w:rsidR="0005454A" w:rsidRDefault="00627B7B" w:rsidP="0005454A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05454A">
              <w:rPr>
                <w:rFonts w:ascii="Times New Roman" w:hAnsi="Times New Roman"/>
                <w:i/>
                <w:sz w:val="18"/>
                <w:szCs w:val="18"/>
                <w:lang w:val="ro-MD"/>
              </w:rPr>
              <w:t>Deschidere spre universalism. Literatura română din Basarabia postbelică</w:t>
            </w:r>
            <w:r w:rsidRPr="0005454A">
              <w:rPr>
                <w:rFonts w:ascii="Times New Roman" w:hAnsi="Times New Roman"/>
                <w:sz w:val="18"/>
                <w:szCs w:val="18"/>
                <w:lang w:val="ro-MD"/>
              </w:rPr>
              <w:t>, Casa Limbii Române „Nichita Stănescu”, Chișinău, 2010,</w:t>
            </w:r>
            <w:r w:rsidR="0005454A" w:rsidRPr="0005454A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ISBN 978-9975-9529-8-9, 344 p.</w:t>
            </w:r>
          </w:p>
          <w:p w:rsidR="00AD27E7" w:rsidRPr="0005454A" w:rsidRDefault="00AD27E7" w:rsidP="0005454A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05454A" w:rsidRDefault="00627B7B" w:rsidP="0005454A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05454A">
              <w:rPr>
                <w:rFonts w:ascii="Times New Roman" w:hAnsi="Times New Roman"/>
                <w:i/>
                <w:sz w:val="18"/>
                <w:szCs w:val="18"/>
                <w:lang w:val="ro-MD"/>
              </w:rPr>
              <w:t>Literatura basarabeană și modelele literare europene</w:t>
            </w:r>
            <w:r w:rsidRPr="0005454A">
              <w:rPr>
                <w:rFonts w:ascii="Times New Roman" w:hAnsi="Times New Roman"/>
                <w:sz w:val="18"/>
                <w:szCs w:val="18"/>
                <w:lang w:val="ro-MD"/>
              </w:rPr>
              <w:t>, Editura Muzeului Național al Literaturii Române,</w:t>
            </w:r>
            <w:r w:rsidRPr="0005454A">
              <w:rPr>
                <w:rFonts w:ascii="Times New Roman" w:hAnsi="Times New Roman"/>
                <w:i/>
                <w:sz w:val="18"/>
                <w:szCs w:val="18"/>
                <w:lang w:val="ro-MD"/>
              </w:rPr>
              <w:t xml:space="preserve"> </w:t>
            </w:r>
            <w:r w:rsidRPr="0005454A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București, 2013, ISBN 978-973-167-121-5, 264 p. </w:t>
            </w:r>
          </w:p>
          <w:p w:rsidR="00AD27E7" w:rsidRPr="0005454A" w:rsidRDefault="00AD27E7" w:rsidP="0005454A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05454A" w:rsidRDefault="00627B7B" w:rsidP="0005454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5454A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Literatura de la Est de Prut și reflexele brutalității istoriei. Nicolai Costenco</w:t>
            </w:r>
            <w:r w:rsidRPr="0005454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Limba Română, 2013, nr. 1-4, ISSN 0235-9111, p. 10 – 32.</w:t>
            </w:r>
          </w:p>
          <w:p w:rsidR="00AD27E7" w:rsidRPr="0005454A" w:rsidRDefault="00AD27E7" w:rsidP="0005454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05454A" w:rsidRDefault="00627B7B" w:rsidP="0005454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5454A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Confluențe literare româno-franceze: individualitate, alteritate, modernitate</w:t>
            </w:r>
            <w:r w:rsidRPr="0005454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Limba Română, 2013, nr. 1-4. ISSN 0235-9111, p. 172 – 179.</w:t>
            </w:r>
          </w:p>
          <w:p w:rsidR="00AD27E7" w:rsidRPr="0005454A" w:rsidRDefault="00AD27E7" w:rsidP="0005454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05454A" w:rsidRDefault="00627B7B" w:rsidP="0005454A">
            <w:pPr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5454A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Doi poeţi mărturisitori: Alexei Mateevici şi Grigore Vieru. Tranziţia de la memorie la istorie</w:t>
            </w:r>
            <w:r w:rsidRPr="0005454A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//</w:t>
            </w:r>
            <w:r w:rsidRPr="0005454A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 xml:space="preserve"> Grigore Vieru, poetul</w:t>
            </w:r>
            <w:r w:rsidRPr="0005454A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, Chișinău, Ștința, 2010, p. 107-117.</w:t>
            </w:r>
          </w:p>
          <w:p w:rsidR="00AD27E7" w:rsidRPr="0005454A" w:rsidRDefault="00AD27E7" w:rsidP="0005454A">
            <w:pPr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:rsidR="0005454A" w:rsidRDefault="00627B7B" w:rsidP="0005454A">
            <w:pPr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5454A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Literatura română  din Basarabia: deschidere spre universalism</w:t>
            </w:r>
            <w:r w:rsidRPr="0005454A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. </w:t>
            </w:r>
            <w:r w:rsidRPr="0005454A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 xml:space="preserve">Victor Teleucă </w:t>
            </w:r>
            <w:r w:rsidRPr="0005454A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// Victor Teleucă – un heraclitean transmodern, Chişinău, Universul, 2010, p. 84-92.</w:t>
            </w:r>
          </w:p>
          <w:p w:rsidR="00AD27E7" w:rsidRPr="0005454A" w:rsidRDefault="00AD27E7" w:rsidP="0005454A">
            <w:pPr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:rsidR="0005454A" w:rsidRDefault="00627B7B" w:rsidP="0005454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454A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o-RO"/>
              </w:rPr>
              <w:t xml:space="preserve">Ion Hadârcă, scriitorul în faţa deşertului istoriei </w:t>
            </w:r>
            <w:r w:rsidRPr="0005454A">
              <w:rPr>
                <w:rFonts w:ascii="Times New Roman" w:hAnsi="Times New Roman"/>
                <w:bCs/>
                <w:iCs/>
                <w:sz w:val="18"/>
                <w:szCs w:val="18"/>
                <w:lang w:val="ro-RO"/>
              </w:rPr>
              <w:t>//</w:t>
            </w:r>
            <w:r w:rsidRPr="0005454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Revista „Familia” (Oradea), Nr. 11-12, noiembrie - decembrie 2011, p. 105</w:t>
            </w:r>
            <w:r w:rsidRPr="0005454A">
              <w:rPr>
                <w:rFonts w:ascii="Times New Roman" w:hAnsi="Times New Roman"/>
                <w:sz w:val="18"/>
                <w:szCs w:val="18"/>
                <w:lang w:val="en-GB"/>
              </w:rPr>
              <w:t>-111.</w:t>
            </w:r>
          </w:p>
          <w:p w:rsidR="00AD27E7" w:rsidRPr="0005454A" w:rsidRDefault="00AD27E7" w:rsidP="0005454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05454A" w:rsidRDefault="00627B7B" w:rsidP="0005454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5454A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Ștefan Baștovoi. Evadarea din clișe</w:t>
            </w:r>
            <w:r w:rsidRPr="0005454A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u</w:t>
            </w:r>
            <w:r w:rsidRPr="0005454A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Limba Română, 2012, nr. 3-4, p. 76-83. </w:t>
            </w:r>
          </w:p>
          <w:p w:rsidR="00AD27E7" w:rsidRPr="0005454A" w:rsidRDefault="00AD27E7" w:rsidP="0005454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05454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5454A">
              <w:rPr>
                <w:rStyle w:val="af4"/>
                <w:rFonts w:ascii="Times New Roman" w:hAnsi="Times New Roman"/>
                <w:i/>
                <w:color w:val="auto"/>
                <w:sz w:val="18"/>
                <w:szCs w:val="18"/>
                <w:u w:val="none"/>
                <w:lang w:val="en-GB"/>
              </w:rPr>
              <w:t>Vladimir Beșleagă. Radiografia suferinței</w:t>
            </w:r>
            <w:r w:rsidRPr="0005454A">
              <w:rPr>
                <w:rStyle w:val="af4"/>
                <w:rFonts w:ascii="Times New Roman" w:hAnsi="Times New Roman"/>
                <w:sz w:val="18"/>
                <w:szCs w:val="18"/>
                <w:u w:val="none"/>
                <w:lang w:val="en-GB"/>
              </w:rPr>
              <w:t xml:space="preserve"> // </w:t>
            </w:r>
            <w:r w:rsidRPr="0005454A">
              <w:rPr>
                <w:rFonts w:ascii="Times New Roman" w:hAnsi="Times New Roman"/>
                <w:sz w:val="18"/>
                <w:szCs w:val="18"/>
                <w:lang w:val="ro-RO"/>
              </w:rPr>
              <w:t>Limba Română, 2012, nr. 5-6.</w:t>
            </w:r>
          </w:p>
          <w:p w:rsidR="00AD27E7" w:rsidRPr="0005454A" w:rsidRDefault="00AD27E7" w:rsidP="0005454A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 xml:space="preserve">5. 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Bărbuţă Ion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1960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Conferenţiar cercetător, dr. în filologie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2005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 doctor în filologie, 2015</w:t>
            </w: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336" w:type="pct"/>
          </w:tcPr>
          <w:p w:rsidR="00627B7B" w:rsidRPr="001603EE" w:rsidRDefault="001603EE" w:rsidP="008B261A">
            <w:pPr>
              <w:spacing w:before="100" w:beforeAutospacing="1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AŞM</w:t>
            </w:r>
          </w:p>
        </w:tc>
        <w:tc>
          <w:tcPr>
            <w:tcW w:w="2279" w:type="pct"/>
          </w:tcPr>
          <w:p w:rsidR="0005454A" w:rsidRDefault="00627B7B" w:rsidP="0005454A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05454A">
              <w:rPr>
                <w:rFonts w:ascii="Times New Roman" w:hAnsi="Times New Roman"/>
                <w:i/>
                <w:sz w:val="18"/>
                <w:szCs w:val="18"/>
                <w:lang w:val="ro-MD"/>
              </w:rPr>
              <w:t>Structura pragmasemantică a enunţului din limba română</w:t>
            </w:r>
            <w:r w:rsidRPr="0005454A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, </w:t>
            </w:r>
            <w:r w:rsidR="0005454A" w:rsidRPr="0005454A">
              <w:rPr>
                <w:rFonts w:ascii="Times New Roman" w:hAnsi="Times New Roman"/>
                <w:sz w:val="18"/>
                <w:szCs w:val="18"/>
                <w:lang w:val="ro-MD"/>
              </w:rPr>
              <w:t>Chişinău, 2012. 192 p.</w:t>
            </w:r>
          </w:p>
          <w:p w:rsidR="00AD27E7" w:rsidRPr="0005454A" w:rsidRDefault="00AD27E7" w:rsidP="0005454A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05454A" w:rsidRDefault="00627B7B" w:rsidP="0005454A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05454A">
              <w:rPr>
                <w:rFonts w:ascii="Times New Roman" w:hAnsi="Times New Roman"/>
                <w:i/>
                <w:sz w:val="18"/>
                <w:szCs w:val="18"/>
                <w:lang w:val="ro-MD"/>
              </w:rPr>
              <w:t>Vocabularul fundamental al limbii române. Dicţionar de contexte minime.</w:t>
            </w:r>
            <w:r w:rsidRPr="0005454A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Chişinău, 2013, 252 p. (în co</w:t>
            </w:r>
            <w:r w:rsidR="0005454A">
              <w:rPr>
                <w:rFonts w:ascii="Times New Roman" w:hAnsi="Times New Roman"/>
                <w:sz w:val="18"/>
                <w:szCs w:val="18"/>
                <w:lang w:val="ro-MD"/>
              </w:rPr>
              <w:t>laborare cu E. Constantinovici)</w:t>
            </w:r>
          </w:p>
          <w:p w:rsidR="00AD27E7" w:rsidRDefault="00AD27E7" w:rsidP="0005454A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AD27E7" w:rsidRDefault="00627B7B" w:rsidP="00AD27E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Sensul enunţului – construcţie semantică, sintactică, pragmatică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Filologia modernă: realizări şi perspective în context european (ediţia a III-a) Limbă, limbaj, vorbire (În memoriam acad. Silviu Berejan şi acad. Grigore Vieru), Vol. III, Chişinău, 2010. p. 40 – 47.</w:t>
            </w:r>
          </w:p>
          <w:p w:rsidR="00AD27E7" w:rsidRDefault="00AD27E7" w:rsidP="00AD27E7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AD27E7" w:rsidRDefault="00627B7B" w:rsidP="00AD27E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Stratificarea semantico-pragmatică a enunţului din limba română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Buletin de lingvistică, nr. 11, anul XIII, 2010. p. 12 – 18.</w:t>
            </w:r>
          </w:p>
          <w:p w:rsidR="00AD27E7" w:rsidRDefault="00AD27E7" w:rsidP="00AD27E7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AD27E7" w:rsidRDefault="00627B7B" w:rsidP="00AD27E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Două modele de descriere semantico-pragmatica a enun</w:t>
            </w:r>
            <w:r w:rsidRPr="001603EE">
              <w:rPr>
                <w:rFonts w:asci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ului din limba română //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Filologia modernă: realizări şi perspective în context european (ediţia a IV-a) 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Abordări interdisciplinare in cercetarea lingvistica si literara (</w:t>
            </w:r>
            <w:r w:rsidRPr="001603E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o-RO"/>
              </w:rPr>
              <w:t>In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o-RO"/>
              </w:rPr>
              <w:t>memoriam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acad. Silviu Berejan) /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coord.: Viorica Răileanu, Nina Corcinschi. Vol. IV. Chişinău, 2012. p. 38 – 44.</w:t>
            </w:r>
          </w:p>
          <w:p w:rsidR="00AD27E7" w:rsidRDefault="00AD27E7" w:rsidP="00AD27E7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AD27E7" w:rsidRDefault="00627B7B" w:rsidP="00AD27E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Enunţul şi operaţiunile enunţiative în limba </w:t>
            </w:r>
            <w:r w:rsidRPr="001603EE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română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Colocviul Internaţional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Lecturi in memoriam acad. Silviu Berejan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10 – 11 noiembrie 2011 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/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coord.: Veronica Păcuraru, Viorica Răileanu. Chişinău, Institutul de Filologie, 2013. p. 34 – 41.</w:t>
            </w:r>
          </w:p>
          <w:p w:rsidR="00AD27E7" w:rsidRDefault="00AD27E7" w:rsidP="00AD27E7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AD27E7" w:rsidRDefault="00627B7B" w:rsidP="00AD27E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Enunţul: între semantica limbii şi semantica discursului 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Probleme de didactică şi gramatică a limbilor moderne.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Materialele Conferinţei internaţionale. 26 aprilie 2013, Chi</w:t>
            </w:r>
            <w:r w:rsidRPr="001603EE">
              <w:rPr>
                <w:rFonts w:ascii="Times New Roman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inău, Universitatea de Stat din Moldova, Facultatea de limbi şi literaturi străine.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In memoriam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Eugenia Pavel. Chişinău, 2014. p. 56 – 59.</w:t>
            </w:r>
          </w:p>
          <w:p w:rsidR="00AD27E7" w:rsidRDefault="00AD27E7" w:rsidP="00AD27E7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AD27E7" w:rsidRDefault="00627B7B" w:rsidP="00AD27E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lastRenderedPageBreak/>
              <w:t xml:space="preserve">De la semantica verbului la semantica enunţului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//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Creativitatea lingvală: de la semn la text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. Materiale ale Colocviului Internaţional „Filologia secolului al XXI-lea”, organizat cu prilejul a 60 de ani din ziua naşterii prof. univ., dr. hab. Gheorghe POPA (Bălţi, 29-30 noiembrie 2012). Iaşi: Editura PIM, 2014. p. 47 – 57.</w:t>
            </w:r>
          </w:p>
          <w:p w:rsidR="00AD27E7" w:rsidRPr="00AD27E7" w:rsidRDefault="00AD27E7" w:rsidP="00AD27E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6.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Coşciug Angela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1969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conf. univ., dr</w:t>
            </w:r>
          </w:p>
        </w:tc>
        <w:tc>
          <w:tcPr>
            <w:tcW w:w="432" w:type="pct"/>
          </w:tcPr>
          <w:p w:rsidR="00627B7B" w:rsidRPr="00AD27E7" w:rsidRDefault="00627B7B" w:rsidP="008B261A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1603EE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Dispozi</w:t>
            </w:r>
            <w:r w:rsidRPr="001603EE">
              <w:rPr>
                <w:rFonts w:ascii="Times New Roman" w:hAnsi="Cambria Math"/>
                <w:color w:val="333333"/>
                <w:sz w:val="18"/>
                <w:szCs w:val="18"/>
                <w:shd w:val="clear" w:color="auto" w:fill="FFFFFF"/>
              </w:rPr>
              <w:t>ț</w:t>
            </w:r>
            <w:r w:rsidR="00AD27E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ia nr. 1074 din 3.VI.2010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tabs>
                <w:tab w:val="center" w:pos="813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 sub îndrumare;</w:t>
            </w:r>
          </w:p>
        </w:tc>
        <w:tc>
          <w:tcPr>
            <w:tcW w:w="287" w:type="pct"/>
          </w:tcPr>
          <w:p w:rsidR="00627B7B" w:rsidRPr="001603EE" w:rsidRDefault="00AD27E7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 sub îndrum.</w:t>
            </w:r>
          </w:p>
        </w:tc>
        <w:tc>
          <w:tcPr>
            <w:tcW w:w="336" w:type="pct"/>
          </w:tcPr>
          <w:p w:rsidR="00627B7B" w:rsidRPr="001603EE" w:rsidRDefault="001603EE" w:rsidP="008B261A">
            <w:pPr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iCs/>
                <w:color w:val="000000"/>
                <w:sz w:val="18"/>
                <w:szCs w:val="18"/>
                <w:lang w:val="fr-FR"/>
              </w:rPr>
              <w:t>USARB</w:t>
            </w:r>
          </w:p>
        </w:tc>
        <w:tc>
          <w:tcPr>
            <w:tcW w:w="2279" w:type="pct"/>
          </w:tcPr>
          <w:p w:rsidR="00627B7B" w:rsidRDefault="00627B7B" w:rsidP="00AD27E7">
            <w:pP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Des recits bibliques,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Bălţi, 2012, 168 p. </w:t>
            </w:r>
          </w:p>
          <w:p w:rsidR="00AD27E7" w:rsidRPr="001603EE" w:rsidRDefault="00AD27E7" w:rsidP="00AD27E7">
            <w:pP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  <w:p w:rsidR="00AD27E7" w:rsidRDefault="00627B7B" w:rsidP="00AD27E7">
            <w:pP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fr-FR"/>
              </w:rPr>
              <w:t>Théorie et pratique du discours</w:t>
            </w:r>
            <w:r w:rsidR="00AD27E7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, Bălţi, 2012, 130 p.</w:t>
            </w:r>
          </w:p>
          <w:p w:rsidR="00AD27E7" w:rsidRDefault="00AD27E7" w:rsidP="00AD27E7">
            <w:pP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  <w:p w:rsidR="00627B7B" w:rsidRDefault="00627B7B" w:rsidP="00AD27E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 xml:space="preserve">Semiotica,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vol. I. Bălţi,  Presa universitară bălţeană, 2011.</w:t>
            </w:r>
          </w:p>
          <w:p w:rsidR="00AD27E7" w:rsidRPr="00AD27E7" w:rsidRDefault="00AD27E7" w:rsidP="00AD27E7">
            <w:pP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7.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Rumleanschi Mihail</w:t>
            </w:r>
          </w:p>
        </w:tc>
        <w:tc>
          <w:tcPr>
            <w:tcW w:w="286" w:type="pct"/>
          </w:tcPr>
          <w:p w:rsidR="00627B7B" w:rsidRPr="001603EE" w:rsidRDefault="00627B7B" w:rsidP="00A4050F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1941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conf. univ. dr.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D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>ecizi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Comisiei de Atestare din 9 octombrie 2012 </w:t>
            </w: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431" w:type="pct"/>
          </w:tcPr>
          <w:p w:rsidR="00627B7B" w:rsidRPr="001603EE" w:rsidRDefault="00627B7B" w:rsidP="008B261A">
            <w:pPr>
              <w:tabs>
                <w:tab w:val="center" w:pos="813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 sub îndrumare;</w:t>
            </w:r>
          </w:p>
          <w:p w:rsidR="00627B7B" w:rsidRPr="001603EE" w:rsidRDefault="00627B7B" w:rsidP="008B261A">
            <w:pPr>
              <w:tabs>
                <w:tab w:val="center" w:pos="813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2 cu teza sus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inută (2005, 2006)</w:t>
            </w: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336" w:type="pct"/>
          </w:tcPr>
          <w:p w:rsidR="00627B7B" w:rsidRPr="00AD27E7" w:rsidRDefault="001603EE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D27E7">
              <w:rPr>
                <w:rFonts w:ascii="Times New Roman" w:hAnsi="Times New Roman"/>
                <w:sz w:val="18"/>
                <w:szCs w:val="18"/>
                <w:lang w:val="ro-RO"/>
              </w:rPr>
              <w:t>USARB</w:t>
            </w:r>
          </w:p>
        </w:tc>
        <w:tc>
          <w:tcPr>
            <w:tcW w:w="2279" w:type="pct"/>
          </w:tcPr>
          <w:p w:rsidR="00627B7B" w:rsidRDefault="00627B7B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D27E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Intenţionalitatea în comunicarea verbală</w:t>
            </w:r>
            <w:r w:rsidRPr="00AD27E7">
              <w:rPr>
                <w:rFonts w:ascii="Times New Roman" w:hAnsi="Times New Roman"/>
                <w:sz w:val="18"/>
                <w:szCs w:val="18"/>
                <w:lang w:val="ro-RO"/>
              </w:rPr>
              <w:t>,</w:t>
            </w:r>
            <w:r w:rsidR="00AD27E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Bălţi, T</w:t>
            </w:r>
            <w:r w:rsidR="00AD27E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ipografia din Bălţi SRL, 2011, 243 p.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ISBN  978-9975-4278-4-5. </w:t>
            </w:r>
          </w:p>
          <w:p w:rsidR="00AD27E7" w:rsidRPr="001603EE" w:rsidRDefault="00AD27E7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Public Speaking Culture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//</w:t>
            </w: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Limbaj şi context. Revistă Internaţ. de lingvistică, semiotică şi ştiinţă literară.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Anul II, nr. 2, 2010 (coautor:  V. Şmatov).</w:t>
            </w:r>
          </w:p>
          <w:p w:rsidR="00AD27E7" w:rsidRPr="001603EE" w:rsidRDefault="00AD27E7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Competenţele generale şi rolul lor în decodarea textelor</w:t>
            </w: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Abordarea prin competenţe a formării universitare. Probleme, soluţii, perspective.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Materialele  Conferin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ei Ştiin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ifice Internaţionale consacrate aniversării a 65-a de la fondarea  USB „A.Russo”,  Bălţi, PUB, 2011,  ISBN 978-9975-50-060-9.</w:t>
            </w:r>
          </w:p>
          <w:p w:rsidR="00AD27E7" w:rsidRPr="001603EE" w:rsidRDefault="00AD27E7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627B7B" w:rsidRDefault="00627B7B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Unele consideraţii asupra corelaţiei intenţie</w:t>
            </w: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// 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Materialele  Conferin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ei Ştiin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ifice Internaţionale</w:t>
            </w: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„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Tradiţie şi modernitate în abordarea limbajului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”, ed. II. Bălţi, 2011.</w:t>
            </w:r>
          </w:p>
          <w:p w:rsidR="00AD27E7" w:rsidRPr="001603EE" w:rsidRDefault="00AD27E7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De la difficulté de traduire les aphorismes</w:t>
            </w:r>
            <w:r w:rsidRPr="001603EE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//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Dialogues Francophones, 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Tipografia din Bălţi SRL, Bălţi, 2012. Vol. 1.</w:t>
            </w:r>
          </w:p>
          <w:p w:rsidR="00AD27E7" w:rsidRPr="001603EE" w:rsidRDefault="00AD27E7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L’entropie du message dans le processus de communication</w:t>
            </w:r>
            <w:r w:rsidRPr="001603EE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New Approaches in Foreign Language Teacher Training.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National Conference Materials,  Balti, 2013, ISBN 978-9975-4487-1-0, p.</w:t>
            </w:r>
          </w:p>
          <w:p w:rsidR="00AD27E7" w:rsidRPr="001603EE" w:rsidRDefault="00AD27E7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Cîmpul lexico- semantic al intenţiei comunicative în limba franc</w:t>
            </w: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>eză</w:t>
            </w:r>
            <w:r w:rsidRPr="001603EE">
              <w:rPr>
                <w:rFonts w:ascii="Times New Roman" w:hAnsi="Times New Roman"/>
                <w:b/>
                <w:sz w:val="18"/>
                <w:szCs w:val="18"/>
              </w:rPr>
              <w:t xml:space="preserve"> //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03EE">
              <w:rPr>
                <w:rFonts w:ascii="Times New Roman" w:hAnsi="Times New Roman"/>
                <w:bCs/>
                <w:i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  <w:t>Creativitatea lingvală: de la semn la text</w:t>
            </w:r>
            <w:r w:rsidRPr="001603EE">
              <w:rPr>
                <w:rFonts w:ascii="Times New Roman" w:hAnsi="Times New Roman"/>
                <w:bCs/>
                <w:iCs/>
                <w:color w:val="222222"/>
                <w:sz w:val="18"/>
                <w:szCs w:val="18"/>
                <w:shd w:val="clear" w:color="auto" w:fill="FFFFFF"/>
                <w:lang w:val="ro-RO"/>
              </w:rPr>
              <w:t xml:space="preserve">, Colocviul Internaţional „Filologia secolului al XXI-lea”, Ediţia a V-a, Bălţi, 2014, 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ISBN 978-606-13-2121-6, p. 208-219. </w:t>
            </w:r>
          </w:p>
          <w:p w:rsidR="00AD27E7" w:rsidRPr="001603EE" w:rsidRDefault="00AD27E7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627B7B" w:rsidRDefault="00627B7B" w:rsidP="008B261A">
            <w:pPr>
              <w:pStyle w:val="aa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La créativité poétique Comme forme d’interculturalité 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//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L’interculturalité et la Pragmatique à travers la Linguistique, la Littérature, la Traduction et la Communication. </w:t>
            </w:r>
            <w:r w:rsidRPr="001603EE">
              <w:rPr>
                <w:rFonts w:ascii="Times New Roman" w:hAnsi="Times New Roman"/>
                <w:sz w:val="18"/>
                <w:szCs w:val="18"/>
                <w:lang w:val="fr-FR"/>
              </w:rPr>
              <w:t>LA FRANCOPOLYPHONIE. Vol. 2, 9/2014, ISSN 1857-1883.</w:t>
            </w:r>
          </w:p>
          <w:p w:rsidR="00AD27E7" w:rsidRPr="001603EE" w:rsidRDefault="00AD27E7" w:rsidP="008B261A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</w:p>
          <w:p w:rsidR="00627B7B" w:rsidRPr="001603EE" w:rsidRDefault="00627B7B" w:rsidP="008B2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18"/>
                <w:szCs w:val="18"/>
                <w:lang w:val="ro-RO"/>
              </w:rPr>
            </w:pPr>
            <w:r w:rsidRPr="001603EE">
              <w:rPr>
                <w:rFonts w:ascii="Times New Roman" w:eastAsia="Calibri" w:hAnsi="Times New Roman"/>
                <w:b w:val="0"/>
                <w:sz w:val="18"/>
                <w:szCs w:val="18"/>
                <w:lang w:val="ro-RO"/>
              </w:rPr>
              <w:lastRenderedPageBreak/>
              <w:t>Concepte şi tehnologii didactice privind meto- da de predare intensivă a limbilor străine</w:t>
            </w:r>
            <w:r w:rsidRPr="001603EE">
              <w:rPr>
                <w:rFonts w:ascii="Times New Roman" w:eastAsia="Calibri" w:hAnsi="Times New Roman"/>
                <w:i w:val="0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eastAsia="Calibri" w:hAnsi="Times New Roman"/>
                <w:b w:val="0"/>
                <w:i w:val="0"/>
                <w:sz w:val="18"/>
                <w:szCs w:val="18"/>
                <w:lang w:val="ro-RO"/>
              </w:rPr>
              <w:t xml:space="preserve"> Tehnocopia, Chişinău, 2014, № 1 (10), p. 55-69 (coautor: Şmatov V.)</w:t>
            </w:r>
          </w:p>
          <w:p w:rsidR="00627B7B" w:rsidRDefault="00627B7B" w:rsidP="008B261A">
            <w:pPr>
              <w:pStyle w:val="aa"/>
              <w:rPr>
                <w:rFonts w:ascii="Times New Roman" w:hAnsi="Times New Roman"/>
                <w:iCs/>
                <w:sz w:val="18"/>
                <w:szCs w:val="18"/>
                <w:lang w:val="ro-RO"/>
              </w:rPr>
            </w:pPr>
          </w:p>
          <w:p w:rsidR="00AD27E7" w:rsidRPr="001603EE" w:rsidRDefault="00AD27E7" w:rsidP="008B261A">
            <w:pPr>
              <w:pStyle w:val="aa"/>
              <w:rPr>
                <w:rFonts w:ascii="Times New Roman" w:hAnsi="Times New Roman"/>
                <w:iCs/>
                <w:sz w:val="18"/>
                <w:szCs w:val="18"/>
                <w:lang w:val="ro-RO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8.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Sainenco Ala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1970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Conferenţiar univ., doctor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Dispozi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ia nr. 1596 din 5.04.2012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tabs>
                <w:tab w:val="center" w:pos="813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2 sub îndrumare;</w:t>
            </w: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336" w:type="pct"/>
          </w:tcPr>
          <w:p w:rsidR="00627B7B" w:rsidRPr="001603EE" w:rsidRDefault="001603EE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USARB</w:t>
            </w:r>
          </w:p>
        </w:tc>
        <w:tc>
          <w:tcPr>
            <w:tcW w:w="2279" w:type="pct"/>
          </w:tcPr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Ritm în limbaj (analiza liricului)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Ia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i, Editura PIM, 2013.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Decalogul comunicării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Ia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i, Editura PIM, 2013 (coautori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: V. Popa, E. Lacusta, L. Razmeri</w:t>
            </w:r>
            <w:r w:rsidRPr="001603EE">
              <w:rPr>
                <w:rFonts w:ascii="Times New Roman" w:hAnsi="Cambria Math"/>
                <w:sz w:val="18"/>
                <w:szCs w:val="18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a).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 xml:space="preserve">Refrene sub nicovală 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// Hyperion. Revistă de cultură. Anul 31, Numărul 4-5-6, 2013, ISSN: 1453-7354, p. 165-168.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>Pius Servien: pentru o estetică a ritmului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  <w:lang w:eastAsia="ru-RU" w:bidi="ar-SA"/>
              </w:rPr>
              <w:t xml:space="preserve">// 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Hyperion. Revistă de cultură. Anul 32, Numărul 1-2-3, 2014, p. 172-174.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>În matricea fonică a limbii române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 // Hyperion. Revistă de cultură. Anul 32, Numărul 7-8-9, 2014, p. 160-163.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Default="00627B7B" w:rsidP="008B261A">
            <w:pPr>
              <w:jc w:val="both"/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Punct de vedere:</w:t>
            </w:r>
            <w:r w:rsidRPr="001603E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Casa Gorgias</w:t>
            </w:r>
            <w:r w:rsidRPr="001603EE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de Gellu Dorian</w:t>
            </w:r>
            <w:r w:rsidRPr="001603EE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1603EE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// Convorbiri literare, 2014, februarie, 107-110.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Основные принципы и концепты языковой теория Еужения Кошериу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Intercultural communicatons, ISSN 1512-4363, nr. 14, 2011, p. 88-93 (Georgia).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Les formes du discours répété dans la dynamique de formation des mots</w:t>
            </w:r>
            <w:r w:rsidRPr="001603EE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// Žmogus ir Žodis, Vilnius, 2012, t. 14, nr. 1, p. 128-131.</w:t>
            </w:r>
          </w:p>
          <w:p w:rsidR="00AD27E7" w:rsidRPr="001603EE" w:rsidRDefault="00AD27E7" w:rsidP="008B261A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Semnul lingval: între motivat şi arbitrar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r w:rsidRPr="001603E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/ Simpozionul Internaţional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Grigore Bostan – 70. Probleme actuale de filologie română</w:t>
            </w:r>
            <w:r w:rsidRPr="001603EE">
              <w:rPr>
                <w:rFonts w:ascii="Times New Roman" w:hAnsi="Times New Roman"/>
                <w:sz w:val="18"/>
                <w:szCs w:val="18"/>
                <w:lang w:val="es-ES"/>
              </w:rPr>
              <w:t>, Cernăuţi, 10–12 octombrie 2011, p. 367-372.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627B7B" w:rsidRDefault="00627B7B" w:rsidP="008B26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bCs/>
                <w:sz w:val="18"/>
                <w:szCs w:val="18"/>
                <w:lang w:val="ro-RO"/>
              </w:rPr>
            </w:pP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ro-RO"/>
              </w:rPr>
              <w:t>Художественный</w:t>
            </w: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es-ES"/>
              </w:rPr>
              <w:t xml:space="preserve"> </w:t>
            </w: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ro-RO"/>
              </w:rPr>
              <w:t>текст</w:t>
            </w: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es-ES"/>
              </w:rPr>
              <w:t xml:space="preserve">: </w:t>
            </w: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ro-RO"/>
              </w:rPr>
              <w:t>фонетическая</w:t>
            </w: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es-ES"/>
              </w:rPr>
              <w:t xml:space="preserve"> </w:t>
            </w: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ro-RO"/>
              </w:rPr>
              <w:t>структура</w:t>
            </w: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es-ES"/>
              </w:rPr>
              <w:t xml:space="preserve"> </w:t>
            </w: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ro-RO"/>
              </w:rPr>
              <w:t>и</w:t>
            </w: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es-ES"/>
              </w:rPr>
              <w:t xml:space="preserve"> </w:t>
            </w:r>
            <w:r w:rsidRPr="001603EE">
              <w:rPr>
                <w:rFonts w:ascii="Times New Roman" w:eastAsia="TimesNewRoman,Bold" w:hAnsi="Times New Roman"/>
                <w:bCs/>
                <w:i/>
                <w:sz w:val="18"/>
                <w:szCs w:val="18"/>
                <w:lang w:val="ro-RO"/>
              </w:rPr>
              <w:t>смысл</w:t>
            </w:r>
            <w:r w:rsidRPr="001603EE">
              <w:rPr>
                <w:rFonts w:ascii="Times New Roman" w:eastAsia="TimesNewRoman,Bold" w:hAnsi="Times New Roman"/>
                <w:bCs/>
                <w:sz w:val="18"/>
                <w:szCs w:val="18"/>
                <w:lang w:val="es-ES"/>
              </w:rPr>
              <w:t xml:space="preserve"> // 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es-ES"/>
              </w:rPr>
              <w:t xml:space="preserve">Intercultural communications – 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Межкультурные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es-ES"/>
              </w:rPr>
              <w:t xml:space="preserve"> 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коммуникации</w:t>
            </w:r>
            <w:r w:rsidRPr="001603EE">
              <w:rPr>
                <w:rFonts w:ascii="Times New Roman" w:eastAsia="TimesNewRoman,Bold" w:hAnsi="Times New Roman"/>
                <w:bCs/>
                <w:sz w:val="18"/>
                <w:szCs w:val="18"/>
                <w:lang w:val="es-ES"/>
              </w:rPr>
              <w:t>, 2013, N.20, ISSN: 1512-4363  (Georgia), p. 36-40</w:t>
            </w:r>
            <w:r w:rsidRPr="001603EE">
              <w:rPr>
                <w:rFonts w:ascii="Times New Roman" w:eastAsia="TimesNewRoman,Bold" w:hAnsi="Times New Roman"/>
                <w:bCs/>
                <w:sz w:val="18"/>
                <w:szCs w:val="18"/>
                <w:lang w:val="ro-RO"/>
              </w:rPr>
              <w:t>.</w:t>
            </w:r>
          </w:p>
          <w:p w:rsidR="00AD27E7" w:rsidRPr="001603EE" w:rsidRDefault="00AD27E7" w:rsidP="008B2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sz w:val="18"/>
                <w:szCs w:val="18"/>
              </w:rPr>
              <w:t xml:space="preserve">9. 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Sirota Elena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1956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Conf.univ, dr</w:t>
            </w:r>
          </w:p>
        </w:tc>
        <w:tc>
          <w:tcPr>
            <w:tcW w:w="432" w:type="pct"/>
          </w:tcPr>
          <w:p w:rsidR="00627B7B" w:rsidRPr="001603EE" w:rsidRDefault="00627B7B" w:rsidP="006B48AD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Dispoziţia nr.1359 D din 22.12.2011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 sub îndrumare;</w:t>
            </w: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336" w:type="pct"/>
          </w:tcPr>
          <w:p w:rsidR="00627B7B" w:rsidRPr="001603EE" w:rsidRDefault="001603EE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USARB</w:t>
            </w:r>
          </w:p>
        </w:tc>
        <w:tc>
          <w:tcPr>
            <w:tcW w:w="2279" w:type="pct"/>
          </w:tcPr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Особенности синтаксической репрезентации концепта «адресат речи» в свете оптимизации описания единиц синтаксического яруса языка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Материалы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II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Международной конференции «Русский язык и литература в международном образовательном пространстве: современное состояние и перспективы»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8-10 сентября 2010,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Granada, RUBIñOS – 1860, 2010.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Лингводидактические</w:t>
            </w:r>
            <w:r w:rsidR="00AD27E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аспекты преподавания русского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языка в полиэтнической аудитории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>//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Русский язык в полицентричном мире: проблемы и перспективы.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lastRenderedPageBreak/>
              <w:t>Материалы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II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Международной научно-методической конференции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Москва, МГИМО, 2011,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ISBN 978-5-9228-0784-5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>, с. 140-146.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Описание единиц сложного предложения в плане совершенствования вербальной компетенции носителей языка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//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Abordarea prin competenţă a formării universitaree. Probleme, soluţii, perspective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Bălţi, Presa universitară bălţeană, 2011б ISBN 978.9975-50-060-9, c. 181-184. 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 xml:space="preserve">E. Eugeniu Coşeriu despre schimbări şi  inovaţii în limbă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// Anuar de lingvistică şi istoria  literară T.L.I 2011. Număr special. Lucrările Colocviului Internaţional „E. Coşeriu – 90 de ani de la naştere”,  Bucureşti, Editura Academiei Române, 2012,  p. 383-388.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ab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Принц</w:t>
            </w:r>
            <w:r w:rsidR="00AD27E7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ипы описания сложноподчиненных 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предложений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Беларуска-руска-польскае </w:t>
            </w:r>
            <w:proofErr w:type="gramStart"/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супастаўляльнае  мовознавўства</w:t>
            </w:r>
            <w:proofErr w:type="gramEnd"/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, літературознавства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культурологія. Зборнік навуковых артыкулаў</w:t>
            </w:r>
            <w:r w:rsidRPr="001603EE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Віцебск: ВДУ імя П. М. Машэрава, 2013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</w:t>
            </w:r>
            <w:r w:rsidRPr="001603E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ISBN 978-985-517-416-6, p. </w:t>
            </w:r>
            <w:r w:rsidRPr="001603E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114 – 117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</w:p>
          <w:p w:rsidR="00AD27E7" w:rsidRPr="001603EE" w:rsidRDefault="00AD27E7" w:rsidP="008B261A">
            <w:pPr>
              <w:pStyle w:val="ab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Категория сравнения в стратегиях управления читательским восприятием и воплощения постсоветского культурного сознания (на материале романа В. О. Пелевина «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Generation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 П»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//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 Славянские чтения. Научно-теоретический журнал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2013, 7,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ISBN 978-9975-68-037-0-ISSN 1857-45-80,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р. 1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68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– 1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79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AD27E7" w:rsidRPr="001603EE" w:rsidRDefault="00AD27E7" w:rsidP="008B261A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Репрезентация концепта «душа» в русской паремиологии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Creativitatea lingvală: de la Semn la text. Colocviul Internaţional „Filologia secolului al XXI-lea. Ediţia a V-a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Bălţi, 2014, Editura PIM, ISBN 978-606-13-2121-6, p.342-348.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Роль французской семантической школы в развитии современной лингвистики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//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Materialele c</w:t>
            </w:r>
            <w:r w:rsidRPr="001603EE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olocviului ştiinţific internaţional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 w:eastAsia="ro-RO"/>
              </w:rPr>
              <w:t>Constructions identitaires. Réverbérations du modèle culturel français en contexte européen et universel</w:t>
            </w: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>/ Construcţii identitare. Ecouri ale modelului cultural francez în context European şi universal</w:t>
            </w:r>
            <w:r w:rsidRPr="001603EE">
              <w:rPr>
                <w:rFonts w:ascii="Times New Roman" w:hAnsi="Times New Roman"/>
                <w:iCs/>
                <w:sz w:val="18"/>
                <w:szCs w:val="18"/>
              </w:rPr>
              <w:t xml:space="preserve">, Volumul III, </w:t>
            </w:r>
            <w:r w:rsidRPr="001603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Iaşi,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2014, ISBN 978-973-116-365-</w:t>
            </w:r>
            <w:proofErr w:type="gramStart"/>
            <w:r w:rsidRPr="001603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9,  p.</w:t>
            </w:r>
            <w:proofErr w:type="gramEnd"/>
            <w:r w:rsidRPr="001603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88-98.</w:t>
            </w:r>
          </w:p>
          <w:p w:rsidR="00AD27E7" w:rsidRPr="001603EE" w:rsidRDefault="00AD27E7" w:rsidP="008B261A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627B7B" w:rsidRDefault="00627B7B" w:rsidP="008B261A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Способы реализации концепта «добро» в русском и румынском языках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борник докладов </w:t>
            </w: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>VI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Международной  научной</w:t>
            </w:r>
            <w:proofErr w:type="gramEnd"/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конференции Русский язык в языковом и культурном пространстве Европы и Мира: Человек. Сознание</w:t>
            </w: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Коммуникация</w:t>
            </w: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Интернет</w:t>
            </w: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 22 - 25 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>мая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 2014 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>года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>Лёвен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>Бельгия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. ISBN 978-83-61-11628-8.  Department of Slavonic and 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Eastern European Stadies of the University of  Leuven, p. 1613-1627.</w:t>
            </w:r>
          </w:p>
          <w:p w:rsidR="00AD27E7" w:rsidRPr="001603EE" w:rsidRDefault="00AD27E7" w:rsidP="008B261A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10.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Suzanschi Tatiana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1952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Conf.univ., dr.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Dispoziţie nr.... din 16.02.2012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2 sub îndrumare;</w:t>
            </w: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6" w:type="pct"/>
          </w:tcPr>
          <w:p w:rsidR="00627B7B" w:rsidRPr="001603EE" w:rsidRDefault="001603EE" w:rsidP="008B261A">
            <w:pPr>
              <w:pStyle w:val="ab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USARB</w:t>
            </w:r>
          </w:p>
        </w:tc>
        <w:tc>
          <w:tcPr>
            <w:tcW w:w="2279" w:type="pct"/>
          </w:tcPr>
          <w:p w:rsidR="00627B7B" w:rsidRDefault="00627B7B" w:rsidP="008B261A">
            <w:pPr>
              <w:pStyle w:val="ab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Omul modern în romanul rus de la sfîrşitul secolului al XX-lea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Semn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2012,  nr. 1, ISSN 1857-0429, p. 33-41.</w:t>
            </w:r>
          </w:p>
          <w:p w:rsidR="00AD27E7" w:rsidRPr="001603EE" w:rsidRDefault="00AD27E7" w:rsidP="008B261A">
            <w:pPr>
              <w:pStyle w:val="ab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ab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lastRenderedPageBreak/>
              <w:t>Victor Pelevin. Mitraliera de lut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Semn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20</w:t>
            </w:r>
            <w:r w:rsidR="00AD27E7">
              <w:rPr>
                <w:rFonts w:ascii="Times New Roman" w:hAnsi="Times New Roman"/>
                <w:sz w:val="18"/>
                <w:szCs w:val="18"/>
                <w:lang w:val="ro-RO"/>
              </w:rPr>
              <w:t>12,  nr.2, ISSN 1857-0429, p. 8.</w:t>
            </w:r>
          </w:p>
          <w:p w:rsidR="00AD27E7" w:rsidRPr="001603EE" w:rsidRDefault="00AD27E7" w:rsidP="008B261A">
            <w:pPr>
              <w:pStyle w:val="ab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Художественное воплощение образа Румынии в очерках В.Г. Короленко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//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F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ilologie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rusă ХХIХ, № 2/ 2013.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Материалы Международной научно-методической конференции, посвящённой 80-летию преподавания русского языка и литературы в Бухарестском университете, Издательство Бухарестского университета, 2013, 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ISSN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L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1224-2993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</w:t>
            </w:r>
            <w:r w:rsidRPr="001603EE">
              <w:rPr>
                <w:rFonts w:ascii="Times New Roman" w:hAnsi="Times New Roman"/>
                <w:sz w:val="18"/>
                <w:szCs w:val="18"/>
                <w:lang w:val="ru-RU"/>
              </w:rPr>
              <w:t>стр. 35-46.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Пластичность и выразительность образов в современной русскоязычной лирике Молдовы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// 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Текст как единица филологической интерпретации: </w:t>
            </w:r>
            <w:proofErr w:type="gramStart"/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Сб-к статей</w:t>
            </w:r>
            <w:proofErr w:type="gramEnd"/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IV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 Всероссийской научно-практической конференции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, </w:t>
            </w:r>
            <w:r w:rsidR="00AD27E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Новосибирск, 2014,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</w:rPr>
              <w:t>ISBN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978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softHyphen/>
              <w:t>-5-903978-43-4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,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с.250-256.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603EE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Классика и современность: Уроки русской литературы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, </w:t>
            </w:r>
            <w:r w:rsidRPr="001603E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Кишинев, 2015.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627B7B" w:rsidRDefault="00627B7B" w:rsidP="008B261A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Русский язык и литература: 5 класс. </w:t>
            </w:r>
            <w:r w:rsidRPr="00AD27E7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Учебник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для школ с обучением на русском языке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 Chişinău, Litera-Vector, 2010, 336 p. ISBN 978-9975-4048-9-1 (coautor: Горленко Ф.).</w:t>
            </w:r>
          </w:p>
          <w:p w:rsidR="00AD27E7" w:rsidRPr="001603EE" w:rsidRDefault="00AD27E7" w:rsidP="008B261A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Русский язык и литература: 6 класс. </w:t>
            </w:r>
            <w:r w:rsidRPr="00AD27E7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Учебник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для школ с обучением на русском языке, Chişinău, Litera-Vector, 2011, 364p. ISBN 978-9975-4123-5-3 (coautor: Горленко Ф.).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Русский язык и литература: 7 класс. </w:t>
            </w:r>
            <w:r w:rsidRPr="00AD27E7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Учебник</w:t>
            </w:r>
            <w:r w:rsidRPr="001603EE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для школ с обучением на русском языке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 Chişinău, Vector, 2012, 368 p. ISBN 978-9975-4351-2-3 (coautori: Горленко Ф., Дубровина Т.).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Русский язык и литература: 8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класс. </w:t>
            </w:r>
            <w:r w:rsidRPr="00AD27E7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Учебник</w:t>
            </w:r>
            <w:r w:rsidRPr="00AD27E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для школ с обучением на русском языке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Chişinău,  Vector, 2013, 306 p. ISBN 978-9975-9811-3-2 (coautor: Горленко Ф.).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Русский язык и литература: 9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класс.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AD27E7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Учебник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для школ с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обучением на русском языке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Chişinău, Vector, 2010, 384 p. ISBN 978-9975-4048-6-0 (coautori: Горленко Ф., Дубровина Т.).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11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Şleahtiţchi Maria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1960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conferenţiar universitar, doctor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Dispozi</w:t>
            </w:r>
            <w:r w:rsidRPr="001603EE">
              <w:rPr>
                <w:rFonts w:ascii="Times New Roman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ia nr. 1347 din 11.XI.2011 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3 sub îndrumare; 1 cu teza susţinută (2014)</w:t>
            </w: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336" w:type="pct"/>
          </w:tcPr>
          <w:p w:rsidR="00627B7B" w:rsidRPr="001603EE" w:rsidRDefault="001603EE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USM</w:t>
            </w:r>
          </w:p>
        </w:tc>
        <w:tc>
          <w:tcPr>
            <w:tcW w:w="2279" w:type="pct"/>
          </w:tcPr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Reprezentarea lui Ion Creangă in canonul literar din Basarabia: contribu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ii la o eventuală istorie a receptării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Caietele de la Putna, nr. 5- V, 2012, Geniu şi memorie colectivă. Creangă + Creangă, Editura Nicodim Caligraful, Putna, 2012, ISSN 1844–7791, p.141-155.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Conceptul lumilor fractalice în romanul Orbitor de Mircea Cărtărescu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Studia Universitatis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Anul VI,  nr. 10 (60), 2012, ISSN 1811 2688, p.63-69.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lastRenderedPageBreak/>
              <w:t>Lumea lumilor narate (Concepte şi scriituri optzeciste)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Flores Philologiae: Omagiu profesorului Eugen Munteanu, la împlinirea vîrstei de 60 de ani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Iaşi, Editura Universităţii „Alexandru Ioan Cuza”, 2013, ISBN 978-973-703-926-2, p. 538-553.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Istoriile literaturilor estice: între tradiţia „sovietică” şi postmodernitate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Metaliteratură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revistă ştiinţifică, nr. 5-6 (34) 2013, ISSN 1857-1905, p. 54-64.  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(Inter)textele istoriei şi parodia prezentului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Studia Universitatis Moldaviae, Seria Ştiinţe umanistice, nr. 10 (70), 2013, ISSN 1811 – 2668, p. 3-8.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ro-RO"/>
              </w:rPr>
              <w:t>Construcţia şi deconstrucţia anti-modelului în romanul contemporan din Basarabia</w:t>
            </w:r>
            <w:r w:rsidRPr="001603E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ro-RO"/>
              </w:rPr>
              <w:t>Caietele de la Putna</w:t>
            </w:r>
            <w:r w:rsidRPr="001603E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  <w:t>. Pedagogia modelelor. Pădurea – ambient decisive şi metaforă primordial, 7, VII, 2014, Putna, Editura Nicodim Caligraful,  p.164-176.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ro-RO"/>
              </w:rPr>
              <w:t>Receptarea lui Eminescu în Basarabia. Abordări secvenţiale</w:t>
            </w:r>
            <w:r w:rsidRPr="001603E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ro-RO"/>
              </w:rPr>
              <w:t>Studii eminescologice</w:t>
            </w:r>
            <w:r w:rsidRPr="001603E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  <w:t>, 16, Cluj, Editura  Clusium, 2014, p.9-32.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o-RO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Naraţiunea „aglutinantă” şi non-ficţionalul „furajer”</w:t>
            </w:r>
            <w:r w:rsidRPr="001603EE">
              <w:rPr>
                <w:rFonts w:ascii="Times New Roman" w:eastAsia="+mn-ea" w:hAnsi="Times New Roman"/>
                <w:i/>
                <w:kern w:val="24"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(O perspectivă asupra evoluţiei romanului în literatura română din Basarabia)</w:t>
            </w:r>
            <w:r w:rsidRPr="001603EE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//</w:t>
            </w:r>
            <w:r w:rsidRPr="001603EE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1603EE">
              <w:rPr>
                <w:rFonts w:ascii="Times New Roman" w:hAnsi="Times New Roman"/>
                <w:i/>
                <w:iCs/>
                <w:sz w:val="18"/>
                <w:szCs w:val="18"/>
              </w:rPr>
              <w:t>Integrare europeană/ identitate naţională; plurilingvism / multiculturalitate – limba şi cultura română: evaluări, perspective (European Integration/ National Identity; Plurilingualism / Multiculturality 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– </w:t>
            </w:r>
            <w:r w:rsidRPr="001603EE">
              <w:rPr>
                <w:rFonts w:ascii="Times New Roman" w:hAnsi="Times New Roman"/>
                <w:i/>
                <w:iCs/>
                <w:sz w:val="18"/>
                <w:szCs w:val="18"/>
              </w:rPr>
              <w:t>Romanian Language and Culture: Evaluation, Perspectives)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, Roma, Italia, ARACNE Editrice, Colecţia „Danubiana”,2014, ISBN 978-88-548-7812-9, p. 215-232. </w:t>
            </w:r>
          </w:p>
          <w:p w:rsidR="00AD27E7" w:rsidRPr="001603EE" w:rsidRDefault="00AD27E7" w:rsidP="008B26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Default="00627B7B" w:rsidP="008B261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eastAsia="SimSun" w:hAnsi="Times New Roman"/>
                <w:i/>
                <w:iCs/>
                <w:sz w:val="18"/>
                <w:szCs w:val="18"/>
                <w:lang w:val="ro-RO" w:eastAsia="zh-CN"/>
              </w:rPr>
              <w:t>Lumea lumilor narate (concepte şi scriituri optzeciste)</w:t>
            </w:r>
            <w:r w:rsidRPr="001603EE">
              <w:rPr>
                <w:rFonts w:ascii="Times New Roman" w:eastAsia="SimSun" w:hAnsi="Times New Roman"/>
                <w:iCs/>
                <w:sz w:val="18"/>
                <w:szCs w:val="18"/>
                <w:lang w:val="ro-RO" w:eastAsia="zh-CN"/>
              </w:rPr>
              <w:t xml:space="preserve"> // C</w:t>
            </w:r>
            <w:r w:rsidRPr="001603EE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reativitatea lingvală de la  semn la text</w:t>
            </w:r>
            <w:r w:rsidRPr="001603EE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. Materialele Colocviului Interna</w:t>
            </w:r>
            <w:r w:rsidRPr="001603EE">
              <w:rPr>
                <w:rFonts w:ascii="Times New Roman" w:eastAsia="Calibri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ional „Filologia secolului al XXI-lea”, edi</w:t>
            </w:r>
            <w:r w:rsidRPr="001603EE">
              <w:rPr>
                <w:rFonts w:ascii="Times New Roman" w:eastAsia="Calibri" w:hAnsi="Cambria Math"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ia a V-a, Iaşi, PIM, 2014, ISBN 978 – 606 – 13 – 2121 – 6, p. 458-473.</w:t>
            </w:r>
          </w:p>
          <w:p w:rsidR="00AD27E7" w:rsidRPr="001603EE" w:rsidRDefault="00AD27E7" w:rsidP="008B261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yiv7179863119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val="ro-RO"/>
              </w:rPr>
            </w:pPr>
            <w:r w:rsidRPr="001603EE">
              <w:rPr>
                <w:i/>
                <w:sz w:val="18"/>
                <w:szCs w:val="18"/>
                <w:lang w:val="ro-RO"/>
              </w:rPr>
              <w:t>Romanul generaţiei' 80 (Construcţie şi reprezentare</w:t>
            </w:r>
            <w:r w:rsidRPr="001603EE">
              <w:rPr>
                <w:sz w:val="18"/>
                <w:szCs w:val="18"/>
                <w:lang w:val="ro-RO"/>
              </w:rPr>
              <w:t>, Chişinău, Cartier, 2014, ISBN 978-9975-79-950-8, 248 p.</w:t>
            </w:r>
          </w:p>
          <w:p w:rsidR="00AD27E7" w:rsidRPr="001603EE" w:rsidRDefault="00AD27E7" w:rsidP="008B261A">
            <w:pPr>
              <w:pStyle w:val="yiv7179863119msonormal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 xml:space="preserve">12.. 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Trinca Lilia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1974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Conf.univ., dr.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2015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627B7B" w:rsidRPr="001603EE" w:rsidRDefault="001603EE" w:rsidP="001603E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sz w:val="18"/>
                <w:szCs w:val="18"/>
              </w:rPr>
              <w:t>USARB</w:t>
            </w:r>
          </w:p>
        </w:tc>
        <w:tc>
          <w:tcPr>
            <w:tcW w:w="2279" w:type="pct"/>
          </w:tcPr>
          <w:p w:rsidR="00627B7B" w:rsidRDefault="00627B7B" w:rsidP="00AD27E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hyperlink r:id="rId8" w:history="1">
              <w:r w:rsidRPr="001603EE">
                <w:rPr>
                  <w:rStyle w:val="af4"/>
                  <w:rFonts w:ascii="Times New Roman" w:hAnsi="Times New Roman"/>
                  <w:i/>
                  <w:color w:val="auto"/>
                  <w:sz w:val="18"/>
                  <w:szCs w:val="18"/>
                  <w:u w:val="none"/>
                </w:rPr>
                <w:t>Unele consideraţii privind conceptul de dicţionar asociativ al limbii române</w:t>
              </w:r>
            </w:hyperlink>
            <w:r w:rsidRPr="001603E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/</w:t>
            </w:r>
            <w:r w:rsidRPr="001603EE">
              <w:rPr>
                <w:rFonts w:ascii="Times New Roman" w:hAnsi="Times New Roman"/>
                <w:bCs/>
                <w:sz w:val="18"/>
                <w:szCs w:val="18"/>
              </w:rPr>
              <w:t xml:space="preserve">/ </w:t>
            </w:r>
            <w:hyperlink r:id="rId9" w:history="1">
              <w:r w:rsidRPr="001603EE">
                <w:rPr>
                  <w:rStyle w:val="af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Revistă de Lingvistică şi Ştiinţă Literară Philologia</w:t>
              </w:r>
            </w:hyperlink>
            <w:r w:rsidRPr="001603EE">
              <w:rPr>
                <w:rFonts w:ascii="Times New Roman" w:hAnsi="Times New Roman"/>
                <w:sz w:val="18"/>
                <w:szCs w:val="18"/>
              </w:rPr>
              <w:t xml:space="preserve">, 2013, </w:t>
            </w:r>
            <w:hyperlink r:id="rId10" w:history="1">
              <w:r w:rsidRPr="001603EE">
                <w:rPr>
                  <w:rStyle w:val="af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Nr. 3-4 (268), p. 64-75 ISSN: 0236-3119 </w:t>
              </w:r>
            </w:hyperlink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(coautor: Gh. Popa)</w:t>
            </w:r>
          </w:p>
          <w:p w:rsidR="00AD27E7" w:rsidRPr="001603EE" w:rsidRDefault="00AD27E7" w:rsidP="00AD27E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AD27E7">
            <w:pPr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Teoria limbii în învăţămîntul preuniversitar (învăţămînt cu frecvenţă la zi, Ciclul II, Masterat)</w:t>
            </w:r>
            <w:r w:rsidRPr="001603EE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, Bălţi, Tipografia Universităţii de Stat „Alecu Russo” din Bălţi, 2013 ISBN 978-9975-50-088-3</w:t>
            </w:r>
          </w:p>
          <w:p w:rsidR="00AD27E7" w:rsidRPr="001603EE" w:rsidRDefault="00AD27E7" w:rsidP="00AD27E7">
            <w:pPr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18"/>
                <w:szCs w:val="18"/>
                <w:lang w:val="ro-RO"/>
              </w:rPr>
            </w:pPr>
          </w:p>
          <w:p w:rsidR="00627B7B" w:rsidRDefault="00627B7B" w:rsidP="00AD27E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Învăţămîntul superior: între cerere şi ofertă,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Cahul, 2011 ISBN 978-9975-914-64-2 (coautor: S.Cornea, A. Sainenco).</w:t>
            </w:r>
          </w:p>
          <w:p w:rsidR="00AD27E7" w:rsidRPr="001603EE" w:rsidRDefault="00AD27E7" w:rsidP="00AD27E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AD27E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Imaginea etnică a românului sau etnostereotipuri (în baza experimentului asociativ)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Creativitatea lingvală: de la semn la text, Colocviul Internaţional „Filologia secolului al XXI-lea. Ediţia a V-a”, Bălţi 2014, Editura PIM, p. 255-269 ISBN 978-606-13-2121-6</w:t>
            </w:r>
          </w:p>
          <w:p w:rsidR="00492867" w:rsidRPr="001603EE" w:rsidRDefault="00492867" w:rsidP="00AD27E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Default="00627B7B" w:rsidP="0049286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Timpul etnic – o dimensiune a viziunii etnolingvale româneşti (în baza experimentului asociativ)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Philologia, nr. 5-6 (275-276), 2014, septembrie-decembrie, p. 74-89    ISSN: 0236-3119</w:t>
            </w:r>
          </w:p>
          <w:p w:rsidR="00492867" w:rsidRPr="001603EE" w:rsidRDefault="00492867" w:rsidP="0049286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627B7B" w:rsidRPr="001603EE" w:rsidRDefault="00627B7B" w:rsidP="0049286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Aplicarea strategiilor psiholingvistice în procesul de predare a limbilor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Didactica PRO, Chişinău, 2014, nr. 4, p. 10-15  ISSN: 1810 - 6455</w:t>
            </w:r>
          </w:p>
          <w:p w:rsidR="00492867" w:rsidRDefault="00492867" w:rsidP="008B261A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</w:p>
          <w:p w:rsidR="00627B7B" w:rsidRPr="001603EE" w:rsidRDefault="00627B7B" w:rsidP="0049286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Psycholinguistic Strategies in Language Teaching 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// Glotodidactica. Biannual Journal of Applied Linguistics, 2014, nr. 2 (V), p.7-</w:t>
            </w:r>
            <w:proofErr w:type="gramStart"/>
            <w:r w:rsidRPr="001603EE">
              <w:rPr>
                <w:rFonts w:ascii="Times New Roman" w:hAnsi="Times New Roman"/>
                <w:sz w:val="18"/>
                <w:szCs w:val="18"/>
              </w:rPr>
              <w:t>17  ISSN</w:t>
            </w:r>
            <w:proofErr w:type="gramEnd"/>
            <w:r w:rsidRPr="001603EE">
              <w:rPr>
                <w:rFonts w:ascii="Times New Roman" w:hAnsi="Times New Roman"/>
                <w:sz w:val="18"/>
                <w:szCs w:val="18"/>
              </w:rPr>
              <w:t>:</w:t>
            </w:r>
            <w:r w:rsidRPr="001603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03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1857-0763</w:t>
            </w:r>
          </w:p>
          <w:p w:rsidR="00492867" w:rsidRDefault="00492867" w:rsidP="008B261A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27B7B" w:rsidRPr="001603EE" w:rsidRDefault="00627B7B" w:rsidP="0049286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>Spatial coordinates of time in romanian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 // Intercultural communications, Georgia, Tbilisi, 2015, nr. 24, p. 12-</w:t>
            </w:r>
            <w:proofErr w:type="gramStart"/>
            <w:r w:rsidRPr="001603EE">
              <w:rPr>
                <w:rFonts w:ascii="Times New Roman" w:hAnsi="Times New Roman"/>
                <w:sz w:val="18"/>
                <w:szCs w:val="18"/>
              </w:rPr>
              <w:t>22  ISSN</w:t>
            </w:r>
            <w:proofErr w:type="gramEnd"/>
            <w:r w:rsidRPr="001603EE">
              <w:rPr>
                <w:rFonts w:ascii="Times New Roman" w:hAnsi="Times New Roman"/>
                <w:sz w:val="18"/>
                <w:szCs w:val="18"/>
              </w:rPr>
              <w:t xml:space="preserve"> 1512-4363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. </w:t>
            </w:r>
          </w:p>
          <w:p w:rsidR="00492867" w:rsidRDefault="00492867" w:rsidP="008B261A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  <w:p w:rsidR="00627B7B" w:rsidRPr="001603EE" w:rsidRDefault="00627B7B" w:rsidP="0049286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Трактовка ряда лингвистических явлений в концепции Е.Косериу //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Intercultural communications, Georgia,  2012, nr. 19 - Tbilisy, Georgia, p. 179-189  ISSN 1512-4363 (coautor: E. Sirota)</w:t>
            </w:r>
          </w:p>
          <w:p w:rsidR="00492867" w:rsidRDefault="00492867" w:rsidP="008B261A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  <w:p w:rsidR="00627B7B" w:rsidRDefault="00627B7B" w:rsidP="0049286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>Limba română contemporană. Sintaxă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603EE">
              <w:rPr>
                <w:rFonts w:ascii="Times New Roman" w:hAnsi="Times New Roman"/>
                <w:i/>
                <w:sz w:val="18"/>
                <w:szCs w:val="18"/>
              </w:rPr>
              <w:t>Curs teoretico-practic,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 Cahul, Editura Centrografic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</w:t>
            </w:r>
            <w:proofErr w:type="gramStart"/>
            <w:r w:rsidRPr="001603EE">
              <w:rPr>
                <w:rFonts w:ascii="Times New Roman" w:hAnsi="Times New Roman"/>
                <w:sz w:val="18"/>
                <w:szCs w:val="18"/>
              </w:rPr>
              <w:t xml:space="preserve">2011 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ISBN</w:t>
            </w:r>
            <w:proofErr w:type="gramEnd"/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978-9975-914-45-1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 (coautor: V.AXENTI)</w:t>
            </w:r>
          </w:p>
          <w:p w:rsidR="00492867" w:rsidRPr="001603EE" w:rsidRDefault="00492867" w:rsidP="0049286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13.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Verebceanu Galaction</w:t>
            </w:r>
          </w:p>
        </w:tc>
        <w:tc>
          <w:tcPr>
            <w:tcW w:w="286" w:type="pct"/>
          </w:tcPr>
          <w:p w:rsidR="00627B7B" w:rsidRPr="001603EE" w:rsidRDefault="00627B7B" w:rsidP="00A4050F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1951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conf. cercet. dr.</w:t>
            </w:r>
          </w:p>
        </w:tc>
        <w:tc>
          <w:tcPr>
            <w:tcW w:w="432" w:type="pct"/>
          </w:tcPr>
          <w:p w:rsidR="00627B7B" w:rsidRPr="001603EE" w:rsidRDefault="00627B7B" w:rsidP="008B261A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D 484 din 20.01.2006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36" w:type="pct"/>
          </w:tcPr>
          <w:p w:rsidR="00627B7B" w:rsidRPr="001603EE" w:rsidRDefault="001603EE" w:rsidP="008B261A">
            <w:pPr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  <w:lang w:val="ro-RO" w:eastAsia="ru-RU" w:bidi="ar-SA"/>
              </w:rPr>
            </w:pPr>
            <w:r w:rsidRPr="001603EE">
              <w:rPr>
                <w:rFonts w:ascii="Times New Roman" w:hAnsi="Times New Roman"/>
                <w:iCs/>
                <w:color w:val="000000"/>
                <w:sz w:val="18"/>
                <w:szCs w:val="18"/>
                <w:lang w:val="ro-RO" w:eastAsia="ru-RU" w:bidi="ar-SA"/>
              </w:rPr>
              <w:t>AŞM</w:t>
            </w:r>
          </w:p>
        </w:tc>
        <w:tc>
          <w:tcPr>
            <w:tcW w:w="2279" w:type="pct"/>
          </w:tcPr>
          <w:p w:rsidR="00627B7B" w:rsidRDefault="00627B7B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>Ghid de exprimare corectă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>, Chişinău, 2014, ISBN 978-9975-9608-6-1, 131 p. (coautori: Bahnaru V., Dru</w:t>
            </w:r>
            <w:r w:rsidRPr="001603EE">
              <w:rPr>
                <w:rFonts w:ascii="Times New Roman" w:hAnsi="Cambria Math"/>
                <w:color w:val="000000"/>
                <w:sz w:val="18"/>
                <w:szCs w:val="18"/>
                <w:lang w:val="ro-RO" w:eastAsia="ru-RU" w:bidi="ar-SA"/>
              </w:rPr>
              <w:t>ț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>ă I.).</w:t>
            </w:r>
          </w:p>
          <w:p w:rsidR="00492867" w:rsidRPr="001603EE" w:rsidRDefault="0049286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 w:eastAsia="ru-RU" w:bidi="ar-SA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 xml:space="preserve">Un manuscris chişinăuian de la 1790 al </w:t>
            </w:r>
            <w:r w:rsidRPr="00492867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 w:eastAsia="ru-RU" w:bidi="ar-SA"/>
              </w:rPr>
              <w:t xml:space="preserve">Alexandriei </w:t>
            </w:r>
            <w:r w:rsidRPr="001603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 w:eastAsia="ru-RU" w:bidi="ar-SA"/>
              </w:rPr>
              <w:t>//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 </w:t>
            </w: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>Filologia modernă: realizări şi perspective în context european. Limbă, limbaj, vorbire.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 </w:t>
            </w: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>In memoriam acad. Silviu Berejan şi acad. Grigore Vieru.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 Vol. III. Coordonatori: </w:t>
            </w:r>
            <w:r w:rsidRPr="001603EE">
              <w:rPr>
                <w:rFonts w:ascii="Times New Roman" w:hAnsi="Times New Roman"/>
                <w:smallCaps/>
                <w:color w:val="000000"/>
                <w:sz w:val="18"/>
                <w:szCs w:val="18"/>
                <w:lang w:val="ro-RO" w:eastAsia="ru-RU" w:bidi="ar-SA"/>
              </w:rPr>
              <w:t xml:space="preserve">V.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>Răileanu</w:t>
            </w:r>
            <w:r w:rsidRPr="001603EE">
              <w:rPr>
                <w:rFonts w:ascii="Times New Roman" w:hAnsi="Times New Roman"/>
                <w:smallCaps/>
                <w:color w:val="000000"/>
                <w:sz w:val="18"/>
                <w:szCs w:val="18"/>
                <w:lang w:val="ro-RO" w:eastAsia="ru-RU" w:bidi="ar-SA"/>
              </w:rPr>
              <w:t xml:space="preserve">, N. 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>Corcinschi, Chişinău, „Magna Princeps” SRL, 2010, p. 483–491.</w:t>
            </w:r>
          </w:p>
          <w:p w:rsidR="00492867" w:rsidRPr="001603EE" w:rsidRDefault="0049286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 w:eastAsia="ru-RU" w:bidi="ar-SA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ro-RO" w:eastAsia="ru-RU" w:bidi="ar-SA"/>
              </w:rPr>
            </w:pPr>
            <w:r w:rsidRPr="001603EE">
              <w:rPr>
                <w:rFonts w:ascii="Times New Roman" w:hAnsi="Times New Roman"/>
                <w:i/>
                <w:iCs/>
                <w:color w:val="222222"/>
                <w:sz w:val="18"/>
                <w:szCs w:val="18"/>
                <w:lang w:val="ro-RO" w:eastAsia="ru-RU" w:bidi="ar-SA"/>
              </w:rPr>
              <w:t>Vechi manuscrise româneşti ale cărţilor populare depozitate în fosta Uniune Sovietică</w:t>
            </w:r>
            <w:r w:rsidRPr="001603EE">
              <w:rPr>
                <w:rFonts w:ascii="Times New Roman" w:hAnsi="Times New Roman"/>
                <w:color w:val="222222"/>
                <w:sz w:val="18"/>
                <w:szCs w:val="18"/>
                <w:lang w:val="ro-RO" w:eastAsia="ru-RU" w:bidi="ar-SA"/>
              </w:rPr>
              <w:t xml:space="preserve"> //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 </w:t>
            </w:r>
            <w:r w:rsidRPr="001603EE">
              <w:rPr>
                <w:rFonts w:ascii="Times New Roman" w:hAnsi="Times New Roman"/>
                <w:i/>
                <w:iCs/>
                <w:color w:val="222222"/>
                <w:sz w:val="18"/>
                <w:szCs w:val="18"/>
                <w:shd w:val="clear" w:color="auto" w:fill="FFFFFF"/>
                <w:lang w:val="ro-RO" w:eastAsia="ru-RU" w:bidi="ar-SA"/>
              </w:rPr>
              <w:t>F</w:t>
            </w: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ro-RO" w:eastAsia="ru-RU" w:bidi="ar-SA"/>
              </w:rPr>
              <w:t>ilologia modernă: Realizări şi perspective în context european (ediţia a VI-a). Cercetarea filologică între tradiţie şi inovare. 11–12 octombrie 2012,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o-RO" w:eastAsia="ru-RU" w:bidi="ar-SA"/>
              </w:rPr>
              <w:t xml:space="preserve"> p. </w:t>
            </w:r>
            <w:r w:rsidRPr="001603EE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ro-RO" w:eastAsia="ru-RU" w:bidi="ar-SA"/>
              </w:rPr>
              <w:t>352–357.</w:t>
            </w:r>
          </w:p>
          <w:p w:rsidR="00492867" w:rsidRPr="001603EE" w:rsidRDefault="0049286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 w:eastAsia="ru-RU" w:bidi="ar-SA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 xml:space="preserve">O variantă moldovenească a cărţii populare </w:t>
            </w:r>
            <w:r w:rsidRPr="00492867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 w:eastAsia="ru-RU" w:bidi="ar-SA"/>
              </w:rPr>
              <w:t>Alexandria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. </w:t>
            </w: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>Text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 (1) // Philologia, 2014, nr. 1–2, ISSN 1875-4300, p. 72–136.</w:t>
            </w:r>
          </w:p>
          <w:p w:rsidR="00492867" w:rsidRPr="001603EE" w:rsidRDefault="0049286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 w:eastAsia="ru-RU" w:bidi="ar-SA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 xml:space="preserve">O variantă moldovenească a cărţii populare </w:t>
            </w:r>
            <w:r w:rsidRPr="00492867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 w:eastAsia="ru-RU" w:bidi="ar-SA"/>
              </w:rPr>
              <w:t>Alexandria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. </w:t>
            </w: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>Fonetica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 (2) // Philologia, 2014, nr. 3–4, ISSN 1875-4300, p. 76–86.</w:t>
            </w:r>
          </w:p>
          <w:p w:rsidR="00492867" w:rsidRPr="001603EE" w:rsidRDefault="0049286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 w:eastAsia="ru-RU" w:bidi="ar-SA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 xml:space="preserve">O variantă moldovenească a cărţii populare </w:t>
            </w:r>
            <w:r w:rsidRPr="00492867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 w:eastAsia="ru-RU" w:bidi="ar-SA"/>
              </w:rPr>
              <w:t>Alexandria</w:t>
            </w:r>
            <w:r w:rsidRPr="00492867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>.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 </w:t>
            </w: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>Morfologia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 (3)  // Philologia, 2015, nr. 1–2, ISSN 1875-4300, p. 80–103.</w:t>
            </w:r>
          </w:p>
          <w:p w:rsidR="00492867" w:rsidRPr="001603EE" w:rsidRDefault="0049286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 w:eastAsia="ru-RU" w:bidi="ar-SA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>Exuberanţa ştiinţei despre limbaj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. </w:t>
            </w: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 xml:space="preserve">Profesorul Gheorghe Popa la 60 de ani </w:t>
            </w:r>
            <w:r w:rsidRPr="001603EE">
              <w:rPr>
                <w:rFonts w:ascii="Times New Roman" w:hAnsi="Times New Roman"/>
                <w:iCs/>
                <w:color w:val="000000"/>
                <w:sz w:val="18"/>
                <w:szCs w:val="18"/>
                <w:lang w:val="ro-RO" w:eastAsia="ru-RU" w:bidi="ar-SA"/>
              </w:rPr>
              <w:t xml:space="preserve">// </w:t>
            </w:r>
            <w:r w:rsidRPr="001603EE">
              <w:rPr>
                <w:rFonts w:ascii="Times New Roman" w:hAnsi="Times New Roman"/>
                <w:i/>
                <w:color w:val="000000"/>
                <w:sz w:val="18"/>
                <w:szCs w:val="18"/>
                <w:lang w:val="ro-RO" w:eastAsia="ru-RU" w:bidi="ar-SA"/>
              </w:rPr>
              <w:t>Akademos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>, 2012, nr. 4, ISSN 1875-0461, p. 222–223.</w:t>
            </w:r>
          </w:p>
          <w:p w:rsidR="00492867" w:rsidRPr="001603EE" w:rsidRDefault="0049286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 w:eastAsia="ru-RU" w:bidi="ar-SA"/>
              </w:rPr>
            </w:pPr>
          </w:p>
          <w:p w:rsidR="00627B7B" w:rsidRDefault="00627B7B" w:rsidP="008B261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</w:pPr>
            <w:r w:rsidRPr="001603E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 w:eastAsia="ru-RU" w:bidi="ar-SA"/>
              </w:rPr>
              <w:t>Profesorul Gheorghe Popa la vîrsta împlinirilor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ro-RO" w:eastAsia="ru-RU" w:bidi="ar-SA"/>
              </w:rPr>
              <w:t xml:space="preserve"> // Literatura şi arta, 29 decembrie 2012, nr. 48, p. 7 (coautor: A. Sainenco).</w:t>
            </w:r>
          </w:p>
          <w:p w:rsidR="00492867" w:rsidRPr="001603EE" w:rsidRDefault="00492867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627B7B" w:rsidRPr="001603EE" w:rsidTr="00A4050F">
        <w:tc>
          <w:tcPr>
            <w:tcW w:w="173" w:type="pct"/>
          </w:tcPr>
          <w:p w:rsidR="00627B7B" w:rsidRPr="001603EE" w:rsidRDefault="00627B7B" w:rsidP="008B261A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lastRenderedPageBreak/>
              <w:t>14.</w:t>
            </w:r>
          </w:p>
        </w:tc>
        <w:tc>
          <w:tcPr>
            <w:tcW w:w="39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Vrabie Diana</w:t>
            </w:r>
          </w:p>
        </w:tc>
        <w:tc>
          <w:tcPr>
            <w:tcW w:w="286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1976</w:t>
            </w:r>
          </w:p>
        </w:tc>
        <w:tc>
          <w:tcPr>
            <w:tcW w:w="384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conferenţiar universitar, doctor</w:t>
            </w:r>
          </w:p>
        </w:tc>
        <w:tc>
          <w:tcPr>
            <w:tcW w:w="432" w:type="pct"/>
            <w:shd w:val="clear" w:color="auto" w:fill="auto"/>
          </w:tcPr>
          <w:p w:rsidR="00627B7B" w:rsidRPr="001603EE" w:rsidRDefault="00627B7B" w:rsidP="008B261A">
            <w:pPr>
              <w:rPr>
                <w:rFonts w:ascii="Times New Roman" w:hAnsi="Times New Roman"/>
                <w:color w:val="373E4D"/>
                <w:sz w:val="18"/>
                <w:szCs w:val="18"/>
                <w:shd w:val="clear" w:color="auto" w:fill="F6F7F8"/>
              </w:rPr>
            </w:pP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Certificat </w:t>
            </w:r>
            <w:r w:rsidRPr="001603EE">
              <w:rPr>
                <w:rFonts w:ascii="Times New Roman" w:hAnsi="Times New Roman"/>
                <w:color w:val="373E4D"/>
                <w:sz w:val="18"/>
                <w:szCs w:val="18"/>
                <w:shd w:val="clear" w:color="auto" w:fill="F6F7F8"/>
              </w:rPr>
              <w:t>Seria CD nr. 2135</w:t>
            </w:r>
          </w:p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highlight w:val="red"/>
                <w:lang w:val="ro-RO"/>
              </w:rPr>
            </w:pPr>
            <w:r w:rsidRPr="001603EE">
              <w:rPr>
                <w:rFonts w:ascii="Times New Roman" w:hAnsi="Times New Roman"/>
                <w:color w:val="373E4D"/>
                <w:sz w:val="18"/>
                <w:szCs w:val="18"/>
                <w:shd w:val="clear" w:color="auto" w:fill="F6F7F8"/>
              </w:rPr>
              <w:t>eliberat la 9 aprilie 2015</w:t>
            </w:r>
          </w:p>
        </w:tc>
        <w:tc>
          <w:tcPr>
            <w:tcW w:w="431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87" w:type="pct"/>
          </w:tcPr>
          <w:p w:rsidR="00627B7B" w:rsidRPr="001603EE" w:rsidRDefault="00627B7B" w:rsidP="008B261A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36" w:type="pct"/>
          </w:tcPr>
          <w:p w:rsidR="00627B7B" w:rsidRPr="001603EE" w:rsidRDefault="001603EE" w:rsidP="008B261A">
            <w:pPr>
              <w:pStyle w:val="ab"/>
              <w:tabs>
                <w:tab w:val="left" w:pos="9390"/>
              </w:tabs>
              <w:ind w:left="0"/>
              <w:rPr>
                <w:rFonts w:ascii="Times New Roman" w:eastAsia="Arial Unicode MS" w:hAnsi="Times New Roman"/>
                <w:bCs/>
                <w:sz w:val="18"/>
                <w:szCs w:val="18"/>
                <w:lang w:val="it-IT"/>
              </w:rPr>
            </w:pPr>
            <w:r w:rsidRPr="001603EE">
              <w:rPr>
                <w:rFonts w:ascii="Times New Roman" w:eastAsia="Arial Unicode MS" w:hAnsi="Times New Roman"/>
                <w:bCs/>
                <w:sz w:val="18"/>
                <w:szCs w:val="18"/>
                <w:lang w:val="it-IT"/>
              </w:rPr>
              <w:t>USARB</w:t>
            </w:r>
          </w:p>
        </w:tc>
        <w:tc>
          <w:tcPr>
            <w:tcW w:w="2279" w:type="pct"/>
          </w:tcPr>
          <w:p w:rsidR="00627B7B" w:rsidRDefault="00627B7B" w:rsidP="008B261A">
            <w:pPr>
              <w:pStyle w:val="ab"/>
              <w:tabs>
                <w:tab w:val="left" w:pos="9390"/>
              </w:tabs>
              <w:ind w:left="0"/>
              <w:rPr>
                <w:rFonts w:ascii="Times New Roman" w:eastAsia="Arial Unicode MS" w:hAnsi="Times New Roman"/>
                <w:bCs/>
                <w:sz w:val="18"/>
                <w:szCs w:val="18"/>
                <w:lang w:val="it-IT"/>
              </w:rPr>
            </w:pPr>
            <w:r w:rsidRPr="001603EE">
              <w:rPr>
                <w:rFonts w:ascii="Times New Roman" w:eastAsia="Arial Unicode MS" w:hAnsi="Times New Roman"/>
                <w:bCs/>
                <w:i/>
                <w:sz w:val="18"/>
                <w:szCs w:val="18"/>
                <w:lang w:val="it-IT"/>
              </w:rPr>
              <w:t>Kafka sau alegoria omului modern</w:t>
            </w:r>
            <w:r w:rsidRPr="001603EE">
              <w:rPr>
                <w:rFonts w:ascii="Times New Roman" w:eastAsia="Arial Unicode MS" w:hAnsi="Times New Roman"/>
                <w:bCs/>
                <w:sz w:val="18"/>
                <w:szCs w:val="18"/>
                <w:lang w:val="it-IT"/>
              </w:rPr>
              <w:t>, Chi</w:t>
            </w:r>
            <w:r w:rsidRPr="001603EE">
              <w:rPr>
                <w:rFonts w:ascii="Times New Roman" w:eastAsia="Arial Unicode MS" w:hAnsi="Cambria Math"/>
                <w:bCs/>
                <w:sz w:val="18"/>
                <w:szCs w:val="18"/>
                <w:lang w:val="it-IT"/>
              </w:rPr>
              <w:t>ș</w:t>
            </w:r>
            <w:r w:rsidRPr="001603EE">
              <w:rPr>
                <w:rFonts w:ascii="Times New Roman" w:eastAsia="Arial Unicode MS" w:hAnsi="Times New Roman"/>
                <w:bCs/>
                <w:sz w:val="18"/>
                <w:szCs w:val="18"/>
                <w:lang w:val="it-IT"/>
              </w:rPr>
              <w:t>inău, Tipografia Universită</w:t>
            </w:r>
            <w:r w:rsidRPr="001603EE">
              <w:rPr>
                <w:rFonts w:ascii="Times New Roman" w:eastAsia="Arial Unicode MS" w:hAnsi="Cambria Math"/>
                <w:bCs/>
                <w:sz w:val="18"/>
                <w:szCs w:val="18"/>
                <w:lang w:val="it-IT"/>
              </w:rPr>
              <w:t>ț</w:t>
            </w:r>
            <w:r w:rsidRPr="001603EE">
              <w:rPr>
                <w:rFonts w:ascii="Times New Roman" w:eastAsia="Arial Unicode MS" w:hAnsi="Times New Roman"/>
                <w:bCs/>
                <w:sz w:val="18"/>
                <w:szCs w:val="18"/>
                <w:lang w:val="it-IT"/>
              </w:rPr>
              <w:t>ii de Stat, 2015 (coautor: M. Abramciuc).</w:t>
            </w:r>
          </w:p>
          <w:p w:rsidR="00492867" w:rsidRPr="001603EE" w:rsidRDefault="00492867" w:rsidP="008B261A">
            <w:pPr>
              <w:pStyle w:val="ab"/>
              <w:tabs>
                <w:tab w:val="left" w:pos="9390"/>
              </w:tabs>
              <w:ind w:left="0"/>
              <w:rPr>
                <w:rFonts w:ascii="Times New Roman" w:eastAsia="Arial Unicode MS" w:hAnsi="Times New Roman"/>
                <w:bCs/>
                <w:sz w:val="18"/>
                <w:szCs w:val="18"/>
                <w:lang w:val="it-IT"/>
              </w:rPr>
            </w:pPr>
          </w:p>
          <w:p w:rsidR="00627B7B" w:rsidRDefault="00627B7B" w:rsidP="008B261A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Franz Kafka: The Complex of ”The Culpable without Culpability” 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Bulletin of Integrative Psychiatry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New Series, Year XXI, No. 1 (64), March 2015, p. 71-79.</w:t>
            </w:r>
          </w:p>
          <w:p w:rsidR="00492867" w:rsidRPr="001603EE" w:rsidRDefault="00492867" w:rsidP="008B261A">
            <w:pPr>
              <w:pStyle w:val="ab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  <w:p w:rsidR="00492867" w:rsidRPr="00F064B2" w:rsidRDefault="00492867" w:rsidP="004928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9286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From the limits of authenticity to the crisis of communication</w:t>
            </w:r>
            <w:r w:rsidRPr="0049286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// International Journal of Communication Research, Academy of Romanian Scientists, 2014, vol. IV, nr. 1</w:t>
            </w:r>
          </w:p>
          <w:p w:rsidR="00627B7B" w:rsidRDefault="00627B7B" w:rsidP="008B261A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3EE">
              <w:rPr>
                <w:rFonts w:ascii="Times New Roman" w:hAnsi="Times New Roman"/>
                <w:sz w:val="18"/>
                <w:szCs w:val="18"/>
              </w:rPr>
              <w:t>, p. 88-92.</w:t>
            </w:r>
          </w:p>
          <w:p w:rsidR="00492867" w:rsidRPr="001603EE" w:rsidRDefault="00492867" w:rsidP="008B261A">
            <w:pPr>
              <w:pStyle w:val="ab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  <w:p w:rsidR="00627B7B" w:rsidRPr="001603EE" w:rsidRDefault="00627B7B" w:rsidP="008B261A">
            <w:pPr>
              <w:pStyle w:val="ab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1603EE">
              <w:rPr>
                <w:rFonts w:ascii="Times New Roman" w:eastAsia="Arial Unicode MS" w:hAnsi="Times New Roman"/>
                <w:i/>
                <w:sz w:val="18"/>
                <w:szCs w:val="18"/>
                <w:lang w:val="it-IT"/>
              </w:rPr>
              <w:t>Sisifica cunoa</w:t>
            </w:r>
            <w:r w:rsidRPr="001603EE">
              <w:rPr>
                <w:rFonts w:ascii="Times New Roman" w:eastAsia="Arial Unicode MS" w:hAnsi="Cambria Math"/>
                <w:i/>
                <w:sz w:val="18"/>
                <w:szCs w:val="18"/>
                <w:lang w:val="it-IT"/>
              </w:rPr>
              <w:t>ș</w:t>
            </w:r>
            <w:r w:rsidRPr="001603EE">
              <w:rPr>
                <w:rFonts w:ascii="Times New Roman" w:eastAsia="Arial Unicode MS" w:hAnsi="Times New Roman"/>
                <w:i/>
                <w:sz w:val="18"/>
                <w:szCs w:val="18"/>
                <w:lang w:val="it-IT"/>
              </w:rPr>
              <w:t>tere de sine</w:t>
            </w:r>
            <w:r w:rsidRPr="001603EE">
              <w:rPr>
                <w:rFonts w:ascii="Times New Roman" w:eastAsia="Arial Unicode MS" w:hAnsi="Times New Roman"/>
                <w:sz w:val="18"/>
                <w:szCs w:val="18"/>
                <w:lang w:val="it-IT"/>
              </w:rPr>
              <w:t xml:space="preserve"> //  Europa. </w:t>
            </w:r>
            <w:r w:rsidRPr="001603EE">
              <w:rPr>
                <w:rFonts w:ascii="Times New Roman" w:eastAsia="Arial Unicode MS" w:hAnsi="Times New Roman"/>
                <w:sz w:val="18"/>
                <w:szCs w:val="18"/>
              </w:rPr>
              <w:t>Journal for Literature, Art, Culture and Transition, Novi-Sad, 2012, an. V, nr. 9,</w:t>
            </w:r>
            <w:r w:rsidRPr="001603EE">
              <w:rPr>
                <w:rFonts w:ascii="Times New Roman" w:eastAsia="MyriadPro-Regular" w:hAnsi="Times New Roman"/>
                <w:sz w:val="18"/>
                <w:szCs w:val="18"/>
                <w:lang w:eastAsia="ro-RO"/>
              </w:rPr>
              <w:t xml:space="preserve"> (BDI), CEEOL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,</w:t>
            </w:r>
            <w:r w:rsidRPr="001603EE">
              <w:rPr>
                <w:rFonts w:ascii="Times New Roman" w:eastAsia="Arial Unicode MS" w:hAnsi="Times New Roman"/>
                <w:sz w:val="18"/>
                <w:szCs w:val="18"/>
              </w:rPr>
              <w:t xml:space="preserve"> p. 34-37.</w:t>
            </w:r>
            <w:r w:rsidRPr="001603EE">
              <w:rPr>
                <w:rFonts w:ascii="Times New Roman" w:hAnsi="Times New Roman"/>
                <w:color w:val="313063"/>
                <w:sz w:val="18"/>
                <w:szCs w:val="18"/>
              </w:rPr>
              <w:t xml:space="preserve"> 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ISSN 1820-9181</w:t>
            </w:r>
          </w:p>
          <w:p w:rsidR="00627B7B" w:rsidRDefault="00627B7B" w:rsidP="008B261A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Ia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ul ca spa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ț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iul al reprezentărilor în proza pa</w:t>
            </w:r>
            <w:r w:rsidRPr="001603EE">
              <w:rPr>
                <w:rFonts w:ascii="Times New Roman" w:hAnsi="Cambria Math"/>
                <w:i/>
                <w:sz w:val="18"/>
                <w:szCs w:val="18"/>
                <w:lang w:val="ro-RO"/>
              </w:rPr>
              <w:t>ș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optistă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</w:t>
            </w: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Dacia literară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>, nr. 1, 2015, p. 92-108.</w:t>
            </w:r>
          </w:p>
          <w:p w:rsidR="00492867" w:rsidRPr="001603EE" w:rsidRDefault="00492867" w:rsidP="008B261A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  <w:p w:rsidR="00627B7B" w:rsidRDefault="00627B7B" w:rsidP="008B261A">
            <w:pPr>
              <w:pStyle w:val="ab"/>
              <w:ind w:left="0"/>
              <w:rPr>
                <w:rFonts w:ascii="Times New Roman" w:eastAsia="Arial Unicode MS" w:hAnsi="Times New Roman"/>
                <w:sz w:val="18"/>
                <w:szCs w:val="18"/>
                <w:lang w:val="it-IT"/>
              </w:rPr>
            </w:pPr>
            <w:r w:rsidRPr="001603EE">
              <w:rPr>
                <w:rFonts w:ascii="Times New Roman" w:eastAsia="Arial Unicode MS" w:hAnsi="Times New Roman"/>
                <w:i/>
                <w:sz w:val="18"/>
                <w:szCs w:val="18"/>
                <w:lang w:val="it-IT"/>
              </w:rPr>
              <w:t>Maşinăria Cehov sau reîncarnările lui Pygmalion</w:t>
            </w:r>
            <w:r w:rsidRPr="001603EE">
              <w:rPr>
                <w:rFonts w:ascii="Times New Roman" w:eastAsia="Arial Unicode MS" w:hAnsi="Times New Roman"/>
                <w:sz w:val="18"/>
                <w:szCs w:val="18"/>
                <w:lang w:val="it-IT"/>
              </w:rPr>
              <w:t xml:space="preserve"> // Spaţii culturale, 2014, nr. 35, p. 23-24. ISSN 2065-2984.</w:t>
            </w:r>
          </w:p>
          <w:p w:rsidR="00492867" w:rsidRPr="001603EE" w:rsidRDefault="00492867" w:rsidP="008B261A">
            <w:pPr>
              <w:pStyle w:val="ab"/>
              <w:ind w:left="0"/>
              <w:rPr>
                <w:rFonts w:ascii="Times New Roman" w:eastAsia="Arial Unicode MS" w:hAnsi="Times New Roman"/>
                <w:sz w:val="18"/>
                <w:szCs w:val="18"/>
                <w:lang w:val="it-IT"/>
              </w:rPr>
            </w:pPr>
          </w:p>
          <w:p w:rsidR="00627B7B" w:rsidRDefault="00627B7B" w:rsidP="008B261A">
            <w:pPr>
              <w:pStyle w:val="ab"/>
              <w:ind w:left="0"/>
              <w:rPr>
                <w:rFonts w:ascii="Times New Roman" w:eastAsia="Arial Unicode MS" w:hAnsi="Times New Roman"/>
                <w:sz w:val="18"/>
                <w:szCs w:val="18"/>
                <w:lang w:val="it-IT"/>
              </w:rPr>
            </w:pPr>
            <w:r w:rsidRPr="001603EE">
              <w:rPr>
                <w:rFonts w:ascii="Times New Roman" w:eastAsia="Arial Unicode MS" w:hAnsi="Times New Roman"/>
                <w:i/>
                <w:sz w:val="18"/>
                <w:szCs w:val="18"/>
                <w:lang w:val="it-IT"/>
              </w:rPr>
              <w:t>Proză scurtă pentru copii: între tradiţionalism şi postmodernism (I)</w:t>
            </w:r>
            <w:r w:rsidRPr="001603EE">
              <w:rPr>
                <w:rFonts w:ascii="Times New Roman" w:eastAsia="Arial Unicode MS" w:hAnsi="Times New Roman"/>
                <w:sz w:val="18"/>
                <w:szCs w:val="18"/>
                <w:lang w:val="it-IT"/>
              </w:rPr>
              <w:t xml:space="preserve"> // Litere, Târgovi</w:t>
            </w:r>
            <w:r w:rsidRPr="001603EE">
              <w:rPr>
                <w:rFonts w:ascii="Times New Roman" w:eastAsia="Arial Unicode MS" w:hAnsi="Cambria Math"/>
                <w:sz w:val="18"/>
                <w:szCs w:val="18"/>
                <w:lang w:val="it-IT"/>
              </w:rPr>
              <w:t>ș</w:t>
            </w:r>
            <w:r w:rsidRPr="001603EE">
              <w:rPr>
                <w:rFonts w:ascii="Times New Roman" w:eastAsia="Arial Unicode MS" w:hAnsi="Times New Roman"/>
                <w:sz w:val="18"/>
                <w:szCs w:val="18"/>
                <w:lang w:val="it-IT"/>
              </w:rPr>
              <w:t>te, 2013, nr. 1, anul XIV, p. 55-58. ISSN 1582-0289.</w:t>
            </w:r>
          </w:p>
          <w:p w:rsidR="00492867" w:rsidRPr="001603EE" w:rsidRDefault="00492867" w:rsidP="008B261A">
            <w:pPr>
              <w:pStyle w:val="ab"/>
              <w:ind w:left="0"/>
              <w:rPr>
                <w:rFonts w:ascii="Times New Roman" w:eastAsia="Arial Unicode MS" w:hAnsi="Times New Roman"/>
                <w:sz w:val="18"/>
                <w:szCs w:val="18"/>
                <w:lang w:val="it-IT"/>
              </w:rPr>
            </w:pPr>
          </w:p>
          <w:p w:rsidR="00627B7B" w:rsidRDefault="00627B7B" w:rsidP="008B261A">
            <w:pPr>
              <w:pStyle w:val="ab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1F1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 xml:space="preserve">Traducerea ca formă a transferului cultural </w:t>
            </w:r>
            <w:r w:rsidRPr="001603EE">
              <w:rPr>
                <w:rFonts w:ascii="Times New Roman" w:hAnsi="Times New Roman"/>
                <w:sz w:val="18"/>
                <w:szCs w:val="18"/>
                <w:lang w:val="it-IT"/>
              </w:rPr>
              <w:t>//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 xml:space="preserve"> INTERTEXT, Scientific journal, 2014, nr.1/2 (29/30), anul 8. Chi</w:t>
            </w:r>
            <w:r w:rsidRPr="001603EE">
              <w:rPr>
                <w:rFonts w:ascii="Times New Roman" w:hAnsi="Cambria Math"/>
                <w:sz w:val="18"/>
                <w:szCs w:val="18"/>
              </w:rPr>
              <w:t>ș</w:t>
            </w:r>
            <w:r w:rsidRPr="001603EE">
              <w:rPr>
                <w:rFonts w:ascii="Times New Roman" w:hAnsi="Times New Roman"/>
                <w:sz w:val="18"/>
                <w:szCs w:val="18"/>
              </w:rPr>
              <w:t>inău: ULIM, p. 239-243.</w:t>
            </w:r>
            <w:r w:rsidRPr="001603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1F1F1"/>
              </w:rPr>
              <w:t>ISSN 1857-3711</w:t>
            </w:r>
          </w:p>
          <w:p w:rsidR="00492867" w:rsidRPr="001603EE" w:rsidRDefault="00492867" w:rsidP="008B261A">
            <w:pPr>
              <w:pStyle w:val="ab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Default="00627B7B" w:rsidP="008B261A">
            <w:pPr>
              <w:pStyle w:val="ab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03EE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Lecţia maeştrilor în secolul al XX-lea (Marcel Proust)</w:t>
            </w:r>
            <w:r w:rsidRPr="001603E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// Limbaj şi context, 2012, vol. I (IV), p. 271-276.</w:t>
            </w:r>
            <w:r w:rsidRPr="001603EE">
              <w:rPr>
                <w:rFonts w:ascii="Times New Roman" w:hAnsi="Times New Roman"/>
                <w:bCs/>
                <w:sz w:val="18"/>
                <w:szCs w:val="18"/>
              </w:rPr>
              <w:t xml:space="preserve"> ISSN 1857-4149</w:t>
            </w:r>
          </w:p>
          <w:p w:rsidR="00492867" w:rsidRPr="001603EE" w:rsidRDefault="00492867" w:rsidP="008B261A">
            <w:pPr>
              <w:pStyle w:val="ab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7B7B" w:rsidRPr="001603EE" w:rsidRDefault="00627B7B" w:rsidP="008B261A">
            <w:pPr>
              <w:pStyle w:val="ab"/>
              <w:ind w:left="0"/>
              <w:rPr>
                <w:rFonts w:ascii="Times New Roman" w:eastAsia="Arial Unicode MS" w:hAnsi="Times New Roman"/>
                <w:sz w:val="18"/>
                <w:szCs w:val="18"/>
                <w:lang w:val="it-IT"/>
              </w:rPr>
            </w:pPr>
            <w:r w:rsidRPr="001603EE">
              <w:rPr>
                <w:rFonts w:ascii="Times New Roman" w:eastAsia="Arial Unicode MS" w:hAnsi="Times New Roman"/>
                <w:i/>
                <w:sz w:val="18"/>
                <w:szCs w:val="18"/>
                <w:lang w:val="it-IT"/>
              </w:rPr>
              <w:t>Paul Goma sau vocaţia supravieţuirii intelectuale</w:t>
            </w:r>
            <w:r w:rsidRPr="001603EE">
              <w:rPr>
                <w:rFonts w:ascii="Times New Roman" w:eastAsia="Arial Unicode MS" w:hAnsi="Times New Roman"/>
                <w:sz w:val="18"/>
                <w:szCs w:val="18"/>
                <w:lang w:val="it-IT"/>
              </w:rPr>
              <w:t xml:space="preserve"> // Philologhia, 2012, nr. 5-6, p. 170-174.</w:t>
            </w:r>
          </w:p>
        </w:tc>
      </w:tr>
    </w:tbl>
    <w:p w:rsidR="0068015F" w:rsidRPr="00F064B2" w:rsidRDefault="0068015F" w:rsidP="008B261A">
      <w:pPr>
        <w:rPr>
          <w:rFonts w:ascii="Times New Roman" w:hAnsi="Times New Roman"/>
          <w:sz w:val="20"/>
          <w:szCs w:val="20"/>
          <w:lang w:val="ro-RO"/>
        </w:rPr>
      </w:pPr>
    </w:p>
    <w:p w:rsidR="00F064B2" w:rsidRPr="00F064B2" w:rsidRDefault="000F0FF4" w:rsidP="00F064B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/>
        <w:ind w:left="2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Directorul </w:t>
      </w:r>
      <w:r w:rsidR="00F064B2" w:rsidRPr="00F064B2">
        <w:rPr>
          <w:lang w:val="ro-RO"/>
        </w:rPr>
        <w:t>Ș</w:t>
      </w:r>
      <w:r>
        <w:rPr>
          <w:rFonts w:ascii="Times New Roman" w:hAnsi="Times New Roman"/>
          <w:lang w:val="ro-RO"/>
        </w:rPr>
        <w:t xml:space="preserve">colii Doctorale </w:t>
      </w:r>
      <w:r w:rsidR="00F064B2" w:rsidRPr="00F064B2">
        <w:rPr>
          <w:rFonts w:ascii="Times New Roman" w:hAnsi="Times New Roman"/>
          <w:i/>
          <w:lang w:val="ro-RO"/>
        </w:rPr>
        <w:t>Filologie</w:t>
      </w:r>
      <w:r w:rsidR="00F064B2" w:rsidRPr="00F064B2">
        <w:rPr>
          <w:rFonts w:ascii="Times New Roman" w:hAnsi="Times New Roman"/>
          <w:lang w:val="ro-RO"/>
        </w:rPr>
        <w:t>,</w:t>
      </w:r>
    </w:p>
    <w:p w:rsidR="00F064B2" w:rsidRPr="00F064B2" w:rsidRDefault="00F064B2" w:rsidP="00F064B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/>
        <w:ind w:left="240"/>
        <w:rPr>
          <w:rFonts w:ascii="Times New Roman" w:hAnsi="Times New Roman"/>
          <w:lang w:val="ro-RO"/>
        </w:rPr>
      </w:pPr>
      <w:r w:rsidRPr="00F064B2">
        <w:rPr>
          <w:rFonts w:ascii="Times New Roman" w:hAnsi="Times New Roman"/>
          <w:lang w:val="ro-RO"/>
        </w:rPr>
        <w:lastRenderedPageBreak/>
        <w:t>conf. univ, dr. Nicolae Leahu</w:t>
      </w:r>
    </w:p>
    <w:sectPr w:rsidR="00F064B2" w:rsidRPr="00F064B2" w:rsidSect="0068015F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CC" w:rsidRDefault="003C1ECC" w:rsidP="00F064B2">
      <w:r>
        <w:separator/>
      </w:r>
    </w:p>
  </w:endnote>
  <w:endnote w:type="continuationSeparator" w:id="0">
    <w:p w:rsidR="003C1ECC" w:rsidRDefault="003C1ECC" w:rsidP="00F0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B2" w:rsidRDefault="00F064B2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625C">
      <w:rPr>
        <w:noProof/>
      </w:rPr>
      <w:t>13</w:t>
    </w:r>
    <w:r>
      <w:fldChar w:fldCharType="end"/>
    </w:r>
  </w:p>
  <w:p w:rsidR="00F064B2" w:rsidRDefault="00F064B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CC" w:rsidRDefault="003C1ECC" w:rsidP="00F064B2">
      <w:r>
        <w:separator/>
      </w:r>
    </w:p>
  </w:footnote>
  <w:footnote w:type="continuationSeparator" w:id="0">
    <w:p w:rsidR="003C1ECC" w:rsidRDefault="003C1ECC" w:rsidP="00F0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966"/>
    <w:multiLevelType w:val="hybridMultilevel"/>
    <w:tmpl w:val="0E82FAE0"/>
    <w:lvl w:ilvl="0" w:tplc="A2285A7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6B0"/>
    <w:multiLevelType w:val="multilevel"/>
    <w:tmpl w:val="0D82B1D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3E1"/>
    <w:multiLevelType w:val="hybridMultilevel"/>
    <w:tmpl w:val="53AEA406"/>
    <w:lvl w:ilvl="0" w:tplc="317851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F2A"/>
    <w:multiLevelType w:val="hybridMultilevel"/>
    <w:tmpl w:val="97EC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7F83"/>
    <w:multiLevelType w:val="hybridMultilevel"/>
    <w:tmpl w:val="2D243F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948AD"/>
    <w:multiLevelType w:val="hybridMultilevel"/>
    <w:tmpl w:val="776A8FE0"/>
    <w:lvl w:ilvl="0" w:tplc="7C60F9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1319"/>
    <w:multiLevelType w:val="hybridMultilevel"/>
    <w:tmpl w:val="888CF3FE"/>
    <w:lvl w:ilvl="0" w:tplc="BD78246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0ABE"/>
    <w:multiLevelType w:val="multilevel"/>
    <w:tmpl w:val="78700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663D68"/>
    <w:multiLevelType w:val="hybridMultilevel"/>
    <w:tmpl w:val="09CEA358"/>
    <w:lvl w:ilvl="0" w:tplc="B96603E0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517158"/>
    <w:multiLevelType w:val="hybridMultilevel"/>
    <w:tmpl w:val="AA90CF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3685FEE"/>
    <w:multiLevelType w:val="hybridMultilevel"/>
    <w:tmpl w:val="F4CA9E2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95058"/>
    <w:multiLevelType w:val="hybridMultilevel"/>
    <w:tmpl w:val="ECA0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10E73"/>
    <w:multiLevelType w:val="hybridMultilevel"/>
    <w:tmpl w:val="647C7664"/>
    <w:lvl w:ilvl="0" w:tplc="1AAEE0EC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5171"/>
    <w:multiLevelType w:val="hybridMultilevel"/>
    <w:tmpl w:val="C5CE0940"/>
    <w:lvl w:ilvl="0" w:tplc="BD5AD11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822669"/>
    <w:multiLevelType w:val="hybridMultilevel"/>
    <w:tmpl w:val="9512396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D7D7F"/>
    <w:multiLevelType w:val="multilevel"/>
    <w:tmpl w:val="78700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E2930F4"/>
    <w:multiLevelType w:val="hybridMultilevel"/>
    <w:tmpl w:val="9956F170"/>
    <w:lvl w:ilvl="0" w:tplc="A33002D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5D3420"/>
    <w:multiLevelType w:val="multilevel"/>
    <w:tmpl w:val="43B03F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18A7368"/>
    <w:multiLevelType w:val="hybridMultilevel"/>
    <w:tmpl w:val="CEF8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B45E7"/>
    <w:multiLevelType w:val="hybridMultilevel"/>
    <w:tmpl w:val="DE7C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65AB6"/>
    <w:multiLevelType w:val="hybridMultilevel"/>
    <w:tmpl w:val="5D3AD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BD6296"/>
    <w:multiLevelType w:val="hybridMultilevel"/>
    <w:tmpl w:val="B418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F31F9"/>
    <w:multiLevelType w:val="multilevel"/>
    <w:tmpl w:val="A5CC2A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="Arial Unicode MS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58F4D98"/>
    <w:multiLevelType w:val="hybridMultilevel"/>
    <w:tmpl w:val="62CC9FE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75A8C"/>
    <w:multiLevelType w:val="hybridMultilevel"/>
    <w:tmpl w:val="478E7D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EB4261F"/>
    <w:multiLevelType w:val="hybridMultilevel"/>
    <w:tmpl w:val="434889AC"/>
    <w:lvl w:ilvl="0" w:tplc="DB9213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5"/>
  </w:num>
  <w:num w:numId="5">
    <w:abstractNumId w:val="7"/>
  </w:num>
  <w:num w:numId="6">
    <w:abstractNumId w:val="6"/>
  </w:num>
  <w:num w:numId="7">
    <w:abstractNumId w:val="15"/>
  </w:num>
  <w:num w:numId="8">
    <w:abstractNumId w:val="22"/>
  </w:num>
  <w:num w:numId="9">
    <w:abstractNumId w:val="8"/>
  </w:num>
  <w:num w:numId="10">
    <w:abstractNumId w:val="16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5"/>
  </w:num>
  <w:num w:numId="16">
    <w:abstractNumId w:val="14"/>
  </w:num>
  <w:num w:numId="17">
    <w:abstractNumId w:val="10"/>
  </w:num>
  <w:num w:numId="18">
    <w:abstractNumId w:val="18"/>
  </w:num>
  <w:num w:numId="19">
    <w:abstractNumId w:val="4"/>
  </w:num>
  <w:num w:numId="20">
    <w:abstractNumId w:val="13"/>
  </w:num>
  <w:num w:numId="21">
    <w:abstractNumId w:val="20"/>
  </w:num>
  <w:num w:numId="22">
    <w:abstractNumId w:val="24"/>
  </w:num>
  <w:num w:numId="23">
    <w:abstractNumId w:val="21"/>
  </w:num>
  <w:num w:numId="24">
    <w:abstractNumId w:val="9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5F"/>
    <w:rsid w:val="0003108A"/>
    <w:rsid w:val="0005454A"/>
    <w:rsid w:val="00080A31"/>
    <w:rsid w:val="000D2152"/>
    <w:rsid w:val="000E67D5"/>
    <w:rsid w:val="000F0FF4"/>
    <w:rsid w:val="001603EE"/>
    <w:rsid w:val="00161972"/>
    <w:rsid w:val="00166608"/>
    <w:rsid w:val="00181109"/>
    <w:rsid w:val="001A0258"/>
    <w:rsid w:val="001B5E0F"/>
    <w:rsid w:val="001C51E6"/>
    <w:rsid w:val="001D1AFE"/>
    <w:rsid w:val="00263C7C"/>
    <w:rsid w:val="003242C3"/>
    <w:rsid w:val="003A452F"/>
    <w:rsid w:val="003B3412"/>
    <w:rsid w:val="003B6257"/>
    <w:rsid w:val="003C1ECC"/>
    <w:rsid w:val="003D31EB"/>
    <w:rsid w:val="00492867"/>
    <w:rsid w:val="00502A16"/>
    <w:rsid w:val="00542F86"/>
    <w:rsid w:val="00552F20"/>
    <w:rsid w:val="00587DB9"/>
    <w:rsid w:val="005E34B1"/>
    <w:rsid w:val="0062145C"/>
    <w:rsid w:val="00627B7B"/>
    <w:rsid w:val="006364E8"/>
    <w:rsid w:val="00672354"/>
    <w:rsid w:val="0068015F"/>
    <w:rsid w:val="006B48AD"/>
    <w:rsid w:val="00764C3D"/>
    <w:rsid w:val="007737B7"/>
    <w:rsid w:val="007863DF"/>
    <w:rsid w:val="007868EA"/>
    <w:rsid w:val="008B261A"/>
    <w:rsid w:val="009338B0"/>
    <w:rsid w:val="00951B11"/>
    <w:rsid w:val="009D3CC5"/>
    <w:rsid w:val="009F178D"/>
    <w:rsid w:val="00A33AE4"/>
    <w:rsid w:val="00A37E94"/>
    <w:rsid w:val="00A40151"/>
    <w:rsid w:val="00A4050F"/>
    <w:rsid w:val="00A40A1A"/>
    <w:rsid w:val="00A8333D"/>
    <w:rsid w:val="00AA0E4C"/>
    <w:rsid w:val="00AD27E7"/>
    <w:rsid w:val="00BA217F"/>
    <w:rsid w:val="00C1114F"/>
    <w:rsid w:val="00C2625C"/>
    <w:rsid w:val="00C660CD"/>
    <w:rsid w:val="00C83EE2"/>
    <w:rsid w:val="00CB6E8B"/>
    <w:rsid w:val="00D01C8D"/>
    <w:rsid w:val="00DC2F15"/>
    <w:rsid w:val="00DE6E72"/>
    <w:rsid w:val="00E1491A"/>
    <w:rsid w:val="00F002E1"/>
    <w:rsid w:val="00F064B2"/>
    <w:rsid w:val="00F44553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85A8DC-8824-4CB9-BF0F-0D62093B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B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064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64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4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4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4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4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064B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064B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064B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064B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064B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064B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064B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064B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064B2"/>
    <w:rPr>
      <w:rFonts w:ascii="Cambria" w:eastAsia="Times New Roman" w:hAnsi="Cambria"/>
    </w:rPr>
  </w:style>
  <w:style w:type="paragraph" w:styleId="a4">
    <w:name w:val="Название"/>
    <w:basedOn w:val="a"/>
    <w:next w:val="a"/>
    <w:link w:val="a5"/>
    <w:uiPriority w:val="10"/>
    <w:qFormat/>
    <w:rsid w:val="00F06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064B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064B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F064B2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F064B2"/>
    <w:rPr>
      <w:b/>
      <w:bCs/>
    </w:rPr>
  </w:style>
  <w:style w:type="character" w:styleId="a9">
    <w:name w:val="Emphasis"/>
    <w:uiPriority w:val="20"/>
    <w:qFormat/>
    <w:rsid w:val="00F064B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F064B2"/>
    <w:rPr>
      <w:szCs w:val="32"/>
    </w:rPr>
  </w:style>
  <w:style w:type="paragraph" w:styleId="ab">
    <w:name w:val="List Paragraph"/>
    <w:basedOn w:val="a"/>
    <w:uiPriority w:val="34"/>
    <w:qFormat/>
    <w:rsid w:val="00F064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64B2"/>
    <w:rPr>
      <w:i/>
    </w:rPr>
  </w:style>
  <w:style w:type="character" w:customStyle="1" w:styleId="22">
    <w:name w:val="Цитата 2 Знак"/>
    <w:link w:val="21"/>
    <w:uiPriority w:val="29"/>
    <w:rsid w:val="00F064B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064B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064B2"/>
    <w:rPr>
      <w:b/>
      <w:i/>
      <w:sz w:val="24"/>
    </w:rPr>
  </w:style>
  <w:style w:type="character" w:styleId="ae">
    <w:name w:val="Subtle Emphasis"/>
    <w:uiPriority w:val="19"/>
    <w:qFormat/>
    <w:rsid w:val="00F064B2"/>
    <w:rPr>
      <w:i/>
      <w:color w:val="5A5A5A"/>
    </w:rPr>
  </w:style>
  <w:style w:type="character" w:styleId="af">
    <w:name w:val="Intense Emphasis"/>
    <w:uiPriority w:val="21"/>
    <w:qFormat/>
    <w:rsid w:val="00F064B2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064B2"/>
    <w:rPr>
      <w:sz w:val="24"/>
      <w:szCs w:val="24"/>
      <w:u w:val="single"/>
    </w:rPr>
  </w:style>
  <w:style w:type="character" w:styleId="af1">
    <w:name w:val="Intense Reference"/>
    <w:uiPriority w:val="32"/>
    <w:qFormat/>
    <w:rsid w:val="00F064B2"/>
    <w:rPr>
      <w:b/>
      <w:sz w:val="24"/>
      <w:u w:val="single"/>
    </w:rPr>
  </w:style>
  <w:style w:type="character" w:styleId="af2">
    <w:name w:val="Book Title"/>
    <w:uiPriority w:val="33"/>
    <w:qFormat/>
    <w:rsid w:val="00F064B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064B2"/>
    <w:pPr>
      <w:outlineLvl w:val="9"/>
    </w:pPr>
  </w:style>
  <w:style w:type="character" w:customStyle="1" w:styleId="apple-converted-space">
    <w:name w:val="apple-converted-space"/>
    <w:basedOn w:val="a0"/>
    <w:rsid w:val="003B6257"/>
  </w:style>
  <w:style w:type="character" w:customStyle="1" w:styleId="yiv2526682721">
    <w:name w:val="yiv2526682721"/>
    <w:basedOn w:val="a0"/>
    <w:rsid w:val="001D1AFE"/>
  </w:style>
  <w:style w:type="character" w:customStyle="1" w:styleId="yiv3708709221">
    <w:name w:val="yiv3708709221"/>
    <w:basedOn w:val="a0"/>
    <w:rsid w:val="001D1AFE"/>
  </w:style>
  <w:style w:type="paragraph" w:customStyle="1" w:styleId="23">
    <w:name w:val="Абзац списка2"/>
    <w:basedOn w:val="a"/>
    <w:rsid w:val="000E67D5"/>
    <w:pPr>
      <w:spacing w:after="200" w:line="276" w:lineRule="auto"/>
      <w:ind w:left="720"/>
    </w:pPr>
    <w:rPr>
      <w:sz w:val="22"/>
      <w:szCs w:val="22"/>
      <w:lang w:val="ru-RU" w:bidi="ar-SA"/>
    </w:rPr>
  </w:style>
  <w:style w:type="character" w:styleId="af4">
    <w:name w:val="Hyperlink"/>
    <w:unhideWhenUsed/>
    <w:rsid w:val="000E67D5"/>
    <w:rPr>
      <w:color w:val="0000FF"/>
      <w:u w:val="single"/>
    </w:rPr>
  </w:style>
  <w:style w:type="paragraph" w:customStyle="1" w:styleId="yiv7179863119msonormal">
    <w:name w:val="yiv7179863119msonormal"/>
    <w:basedOn w:val="a"/>
    <w:rsid w:val="000E67D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5">
    <w:name w:val="Normal (Web)"/>
    <w:basedOn w:val="a"/>
    <w:unhideWhenUsed/>
    <w:rsid w:val="000E67D5"/>
    <w:pPr>
      <w:spacing w:after="150"/>
    </w:pPr>
    <w:rPr>
      <w:rFonts w:ascii="Times New Roman" w:hAnsi="Times New Roman"/>
      <w:lang w:val="ru-RU" w:eastAsia="ru-RU" w:bidi="ar-SA"/>
    </w:rPr>
  </w:style>
  <w:style w:type="paragraph" w:customStyle="1" w:styleId="BodyText1">
    <w:name w:val="Body Text1"/>
    <w:rsid w:val="000E67D5"/>
    <w:pPr>
      <w:autoSpaceDE w:val="0"/>
      <w:autoSpaceDN w:val="0"/>
      <w:adjustRightInd w:val="0"/>
      <w:spacing w:after="200" w:line="256" w:lineRule="atLeast"/>
      <w:ind w:firstLine="283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af6">
    <w:name w:val="a"/>
    <w:rsid w:val="007868EA"/>
  </w:style>
  <w:style w:type="paragraph" w:customStyle="1" w:styleId="CVNormal">
    <w:name w:val="CV Normal"/>
    <w:basedOn w:val="a"/>
    <w:rsid w:val="007868EA"/>
    <w:pPr>
      <w:ind w:left="113" w:right="113"/>
    </w:pPr>
  </w:style>
  <w:style w:type="character" w:styleId="af7">
    <w:name w:val="FollowedHyperlink"/>
    <w:uiPriority w:val="99"/>
    <w:semiHidden/>
    <w:unhideWhenUsed/>
    <w:rsid w:val="009F178D"/>
    <w:rPr>
      <w:color w:val="800080"/>
      <w:u w:val="single"/>
    </w:rPr>
  </w:style>
  <w:style w:type="paragraph" w:customStyle="1" w:styleId="11">
    <w:name w:val="Абзац списка11"/>
    <w:rsid w:val="00F064B2"/>
    <w:pPr>
      <w:suppressAutoHyphens/>
      <w:spacing w:after="200" w:line="276" w:lineRule="auto"/>
      <w:ind w:left="720"/>
    </w:pPr>
    <w:rPr>
      <w:color w:val="000000"/>
      <w:kern w:val="20"/>
      <w:sz w:val="22"/>
      <w:szCs w:val="22"/>
      <w:lang w:val="en-US"/>
    </w:rPr>
  </w:style>
  <w:style w:type="paragraph" w:styleId="af8">
    <w:name w:val="header"/>
    <w:basedOn w:val="a"/>
    <w:link w:val="af9"/>
    <w:uiPriority w:val="99"/>
    <w:semiHidden/>
    <w:unhideWhenUsed/>
    <w:rsid w:val="00F064B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rsid w:val="00F064B2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F064B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F06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n.idsi.md/en/vizualizare_articol/275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bn.idsi.md/en/vizualizare_numar_revista/31/1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n.idsi.md/en/vizualizare_revista/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F834-64E6-4931-8D09-A20C87FA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24889</CharactersWithSpaces>
  <SharedDoc>false</SharedDoc>
  <HLinks>
    <vt:vector size="18" baseType="variant"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http://ibn.idsi.md/en/vizualizare_numar_revista/31/1229</vt:lpwstr>
      </vt:variant>
      <vt:variant>
        <vt:lpwstr/>
      </vt:variant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http://ibn.idsi.md/en/vizualizare_revista/31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http://ibn.idsi.md/en/vizualizare_articol/27522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Vlad</cp:lastModifiedBy>
  <cp:revision>2</cp:revision>
  <cp:lastPrinted>2015-09-30T03:11:00Z</cp:lastPrinted>
  <dcterms:created xsi:type="dcterms:W3CDTF">2016-07-27T18:09:00Z</dcterms:created>
  <dcterms:modified xsi:type="dcterms:W3CDTF">2016-07-27T18:09:00Z</dcterms:modified>
</cp:coreProperties>
</file>