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95" w:rsidRDefault="00C927DB" w:rsidP="00164EB4">
      <w:pPr>
        <w:pStyle w:val="msotagline"/>
        <w:widowControl w:val="0"/>
        <w:jc w:val="left"/>
        <w:rPr>
          <w:rFonts w:ascii="Constantia" w:hAnsi="Constantia"/>
          <w:color w:val="auto"/>
          <w:sz w:val="32"/>
          <w:szCs w:val="32"/>
        </w:rPr>
      </w:pPr>
      <w:r w:rsidRPr="00164EB4">
        <w:rPr>
          <w:rFonts w:ascii="Constantia" w:hAnsi="Constantia"/>
          <w:color w:val="auto"/>
          <w:sz w:val="32"/>
          <w:szCs w:val="32"/>
        </w:rPr>
        <w:t>Universitatea de Stat ,,Alecu Russo” din Bălţi</w:t>
      </w:r>
      <w:r w:rsidRPr="00164EB4">
        <w:rPr>
          <w:rFonts w:ascii="Constantia" w:hAnsi="Constantia"/>
          <w:sz w:val="32"/>
          <w:szCs w:val="32"/>
        </w:rPr>
        <w:t xml:space="preserve">                </w:t>
      </w:r>
      <w:r w:rsidR="00E015F6" w:rsidRPr="00164EB4">
        <w:rPr>
          <w:rFonts w:ascii="Constantia" w:hAnsi="Constantia"/>
          <w:sz w:val="32"/>
          <w:szCs w:val="32"/>
        </w:rPr>
        <w:t xml:space="preserve">                                         </w:t>
      </w:r>
      <w:r w:rsidR="006E5200" w:rsidRPr="00164EB4">
        <w:rPr>
          <w:rFonts w:ascii="Constantia" w:hAnsi="Constantia"/>
          <w:color w:val="auto"/>
          <w:sz w:val="32"/>
          <w:szCs w:val="32"/>
        </w:rPr>
        <w:t xml:space="preserve">Facultatea de Ştiinţe </w:t>
      </w:r>
      <w:r w:rsidRPr="00164EB4">
        <w:rPr>
          <w:rFonts w:ascii="Constantia" w:hAnsi="Constantia"/>
          <w:color w:val="auto"/>
          <w:sz w:val="32"/>
          <w:szCs w:val="32"/>
        </w:rPr>
        <w:t>ale educaţiei, psihologie şi arte</w:t>
      </w:r>
    </w:p>
    <w:p w:rsidR="007047F2" w:rsidRPr="007047F2" w:rsidRDefault="007047F2" w:rsidP="007047F2">
      <w:pPr>
        <w:pStyle w:val="msotagline"/>
        <w:widowControl w:val="0"/>
        <w:rPr>
          <w:rFonts w:ascii="Constantia" w:hAnsi="Constantia"/>
          <w:color w:val="auto"/>
          <w:sz w:val="32"/>
          <w:szCs w:val="32"/>
        </w:rPr>
      </w:pPr>
      <w:r>
        <w:rPr>
          <w:rFonts w:ascii="Constantia" w:hAnsi="Constantia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CATEDRADE  ŞTIINŢE ALE EDUCAŢIEI</w:t>
      </w:r>
    </w:p>
    <w:p w:rsidR="00C927DB" w:rsidRDefault="006D3FE7" w:rsidP="007C3BFC">
      <w:pPr>
        <w:rPr>
          <w:rFonts w:ascii="Constantia" w:hAnsi="Constantia"/>
          <w:sz w:val="16"/>
          <w:szCs w:val="16"/>
          <w:lang w:val="ro-RO"/>
        </w:rPr>
      </w:pPr>
      <w:r>
        <w:rPr>
          <w:rFonts w:ascii="Constantia" w:hAnsi="Constantia"/>
          <w:noProof/>
          <w:sz w:val="16"/>
          <w:szCs w:val="16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289.5pt;margin-top:1.9pt;width:459.75pt;height:94.5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6D3FE7" w:rsidRPr="006D3FE7" w:rsidRDefault="006A4726" w:rsidP="006D3FE7">
                  <w:pPr>
                    <w:spacing w:line="240" w:lineRule="auto"/>
                    <w:jc w:val="center"/>
                    <w:rPr>
                      <w:rFonts w:ascii="Constantia" w:hAnsi="Constantia"/>
                      <w:b/>
                      <w:color w:val="003300"/>
                      <w:sz w:val="16"/>
                      <w:szCs w:val="16"/>
                      <w:lang w:val="ro-RO"/>
                    </w:rPr>
                  </w:pPr>
                  <w:r w:rsidRPr="006D3FE7">
                    <w:rPr>
                      <w:rFonts w:ascii="Constantia" w:hAnsi="Constantia"/>
                      <w:b/>
                      <w:color w:val="003300"/>
                      <w:sz w:val="56"/>
                      <w:szCs w:val="56"/>
                      <w:lang w:val="ro-RO"/>
                    </w:rPr>
                    <w:t>ZILELE EDUCAŢIEI INCLUZIVE</w:t>
                  </w:r>
                  <w:r w:rsidR="006D3FE7">
                    <w:rPr>
                      <w:rFonts w:ascii="Constantia" w:hAnsi="Constantia"/>
                      <w:b/>
                      <w:color w:val="003300"/>
                      <w:sz w:val="56"/>
                      <w:szCs w:val="56"/>
                      <w:lang w:val="ro-RO"/>
                    </w:rPr>
                    <w:t xml:space="preserve"> </w:t>
                  </w:r>
                </w:p>
                <w:p w:rsidR="006A4726" w:rsidRPr="006D3FE7" w:rsidRDefault="006A4726" w:rsidP="006D3FE7">
                  <w:pPr>
                    <w:spacing w:line="240" w:lineRule="auto"/>
                    <w:jc w:val="center"/>
                    <w:rPr>
                      <w:rFonts w:ascii="Constantia" w:hAnsi="Constantia"/>
                      <w:b/>
                      <w:color w:val="003300"/>
                      <w:sz w:val="56"/>
                      <w:szCs w:val="56"/>
                      <w:lang w:val="ro-RO"/>
                    </w:rPr>
                  </w:pPr>
                  <w:r w:rsidRPr="007047F2">
                    <w:rPr>
                      <w:rFonts w:ascii="Constantia" w:hAnsi="Constantia"/>
                      <w:b/>
                      <w:color w:val="003300"/>
                      <w:sz w:val="44"/>
                      <w:szCs w:val="44"/>
                      <w:lang w:val="ro-RO"/>
                    </w:rPr>
                    <w:t>28.11.2016 – 03.12.2016</w:t>
                  </w:r>
                </w:p>
              </w:txbxContent>
            </v:textbox>
          </v:shape>
        </w:pict>
      </w:r>
      <w:r w:rsidR="007047F2">
        <w:rPr>
          <w:rFonts w:ascii="Constantia" w:hAnsi="Constanti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10549890</wp:posOffset>
            </wp:positionH>
            <wp:positionV relativeFrom="paragraph">
              <wp:posOffset>71120</wp:posOffset>
            </wp:positionV>
            <wp:extent cx="1163320" cy="1166495"/>
            <wp:effectExtent l="19050" t="0" r="0" b="0"/>
            <wp:wrapTight wrapText="bothSides">
              <wp:wrapPolygon edited="0">
                <wp:start x="-354" y="0"/>
                <wp:lineTo x="-354" y="21165"/>
                <wp:lineTo x="21576" y="21165"/>
                <wp:lineTo x="21576" y="0"/>
                <wp:lineTo x="-354" y="0"/>
              </wp:wrapPolygon>
            </wp:wrapTight>
            <wp:docPr id="3" name="Рисунок 1" descr="C:\Documents and Settings\Администратор\Рабочий стол\zilele educatiei incluzive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zilele educatiei incluzive\e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5F6">
        <w:rPr>
          <w:rFonts w:ascii="Constantia" w:hAnsi="Constanti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12303125</wp:posOffset>
            </wp:positionH>
            <wp:positionV relativeFrom="paragraph">
              <wp:posOffset>69850</wp:posOffset>
            </wp:positionV>
            <wp:extent cx="1405255" cy="1159510"/>
            <wp:effectExtent l="0" t="0" r="0" b="0"/>
            <wp:wrapTight wrapText="bothSides">
              <wp:wrapPolygon edited="0">
                <wp:start x="7028" y="710"/>
                <wp:lineTo x="4392" y="2129"/>
                <wp:lineTo x="1464" y="5323"/>
                <wp:lineTo x="586" y="12775"/>
                <wp:lineTo x="2928" y="18453"/>
                <wp:lineTo x="6735" y="20938"/>
                <wp:lineTo x="7613" y="20938"/>
                <wp:lineTo x="11420" y="20938"/>
                <wp:lineTo x="12298" y="20938"/>
                <wp:lineTo x="16398" y="18099"/>
                <wp:lineTo x="18155" y="17744"/>
                <wp:lineTo x="21376" y="13840"/>
                <wp:lineTo x="21376" y="9936"/>
                <wp:lineTo x="19326" y="6743"/>
                <wp:lineTo x="14641" y="2129"/>
                <wp:lineTo x="12005" y="710"/>
                <wp:lineTo x="7028" y="71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64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5F6">
        <w:rPr>
          <w:rFonts w:ascii="Constantia" w:hAnsi="Constanti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124460</wp:posOffset>
            </wp:positionV>
            <wp:extent cx="1345565" cy="953135"/>
            <wp:effectExtent l="19050" t="0" r="6985" b="0"/>
            <wp:wrapTight wrapText="bothSides">
              <wp:wrapPolygon edited="0">
                <wp:start x="-306" y="0"/>
                <wp:lineTo x="-306" y="21154"/>
                <wp:lineTo x="21712" y="21154"/>
                <wp:lineTo x="21712" y="0"/>
                <wp:lineTo x="-306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7DB" w:rsidRDefault="00C927DB" w:rsidP="00C927DB">
      <w:pPr>
        <w:jc w:val="center"/>
        <w:rPr>
          <w:rFonts w:ascii="Constantia" w:hAnsi="Constantia"/>
          <w:sz w:val="16"/>
          <w:szCs w:val="16"/>
          <w:lang w:val="ro-RO"/>
        </w:rPr>
      </w:pPr>
    </w:p>
    <w:p w:rsidR="00C927DB" w:rsidRPr="00C927DB" w:rsidRDefault="00C927DB" w:rsidP="00C927DB">
      <w:pPr>
        <w:jc w:val="center"/>
        <w:rPr>
          <w:b/>
          <w:lang w:val="ro-RO"/>
        </w:rPr>
      </w:pPr>
    </w:p>
    <w:tbl>
      <w:tblPr>
        <w:tblStyle w:val="a3"/>
        <w:tblpPr w:leftFromText="180" w:rightFromText="180" w:vertAnchor="page" w:horzAnchor="margin" w:tblpY="3504"/>
        <w:tblW w:w="22568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/>
      </w:tblPr>
      <w:tblGrid>
        <w:gridCol w:w="5495"/>
        <w:gridCol w:w="4536"/>
        <w:gridCol w:w="3969"/>
        <w:gridCol w:w="4252"/>
        <w:gridCol w:w="4316"/>
      </w:tblGrid>
      <w:tr w:rsidR="00B83804" w:rsidRPr="00ED5C87" w:rsidTr="003C0A7E">
        <w:trPr>
          <w:trHeight w:val="806"/>
        </w:trPr>
        <w:tc>
          <w:tcPr>
            <w:tcW w:w="5495" w:type="dxa"/>
            <w:shd w:val="clear" w:color="auto" w:fill="76923C" w:themeFill="accent3" w:themeFillShade="BF"/>
          </w:tcPr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en-US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en-US"/>
              </w:rPr>
              <w:t>LUNI</w:t>
            </w:r>
          </w:p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en-US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en-US"/>
              </w:rPr>
              <w:t>28.11.2016</w:t>
            </w:r>
          </w:p>
        </w:tc>
        <w:tc>
          <w:tcPr>
            <w:tcW w:w="4536" w:type="dxa"/>
            <w:shd w:val="clear" w:color="auto" w:fill="76923C" w:themeFill="accent3" w:themeFillShade="BF"/>
          </w:tcPr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en-US"/>
              </w:rPr>
              <w:t>MAR</w:t>
            </w: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ŢI</w:t>
            </w:r>
          </w:p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29.11.2016</w:t>
            </w:r>
          </w:p>
        </w:tc>
        <w:tc>
          <w:tcPr>
            <w:tcW w:w="3969" w:type="dxa"/>
            <w:shd w:val="clear" w:color="auto" w:fill="76923C" w:themeFill="accent3" w:themeFillShade="BF"/>
          </w:tcPr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MIERCURI</w:t>
            </w:r>
          </w:p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30.11.2016</w:t>
            </w:r>
          </w:p>
        </w:tc>
        <w:tc>
          <w:tcPr>
            <w:tcW w:w="4252" w:type="dxa"/>
            <w:shd w:val="clear" w:color="auto" w:fill="76923C" w:themeFill="accent3" w:themeFillShade="BF"/>
          </w:tcPr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JOI</w:t>
            </w:r>
          </w:p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01.12.2016</w:t>
            </w:r>
          </w:p>
        </w:tc>
        <w:tc>
          <w:tcPr>
            <w:tcW w:w="4316" w:type="dxa"/>
            <w:shd w:val="clear" w:color="auto" w:fill="76923C" w:themeFill="accent3" w:themeFillShade="BF"/>
          </w:tcPr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VINERI</w:t>
            </w:r>
          </w:p>
          <w:p w:rsidR="007C3BFC" w:rsidRPr="00E17353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E17353">
              <w:rPr>
                <w:rFonts w:ascii="Constantia" w:hAnsi="Constantia"/>
                <w:b/>
                <w:sz w:val="48"/>
                <w:szCs w:val="48"/>
                <w:lang w:val="ro-RO"/>
              </w:rPr>
              <w:t>02.12.2016</w:t>
            </w:r>
          </w:p>
        </w:tc>
      </w:tr>
      <w:tr w:rsidR="00B83804" w:rsidRPr="00ED5C87" w:rsidTr="003C0A7E">
        <w:trPr>
          <w:trHeight w:val="352"/>
        </w:trPr>
        <w:tc>
          <w:tcPr>
            <w:tcW w:w="5495" w:type="dxa"/>
            <w:shd w:val="clear" w:color="auto" w:fill="9BBB59" w:themeFill="accent3"/>
          </w:tcPr>
          <w:p w:rsidR="007C3BFC" w:rsidRPr="00110CAD" w:rsidRDefault="007C3BFC" w:rsidP="007C3BFC">
            <w:pPr>
              <w:jc w:val="center"/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</w:pPr>
            <w:r w:rsidRPr="00110CAD"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  <w:t>Zi de sensibilizare</w:t>
            </w:r>
          </w:p>
        </w:tc>
        <w:tc>
          <w:tcPr>
            <w:tcW w:w="4536" w:type="dxa"/>
            <w:shd w:val="clear" w:color="auto" w:fill="9BBB59" w:themeFill="accent3"/>
          </w:tcPr>
          <w:p w:rsidR="007C3BFC" w:rsidRPr="00110CAD" w:rsidRDefault="007C3BFC" w:rsidP="007C3BFC">
            <w:pPr>
              <w:jc w:val="center"/>
              <w:rPr>
                <w:rFonts w:ascii="Constantia" w:hAnsi="Constantia"/>
                <w:b/>
                <w:i/>
                <w:sz w:val="48"/>
                <w:szCs w:val="48"/>
              </w:rPr>
            </w:pPr>
            <w:r w:rsidRPr="00110CAD"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  <w:t>Zi de acceptare</w:t>
            </w:r>
          </w:p>
        </w:tc>
        <w:tc>
          <w:tcPr>
            <w:tcW w:w="3969" w:type="dxa"/>
            <w:shd w:val="clear" w:color="auto" w:fill="9BBB59" w:themeFill="accent3"/>
          </w:tcPr>
          <w:p w:rsidR="007C3BFC" w:rsidRPr="00110CAD" w:rsidRDefault="007C3BFC" w:rsidP="007C3BFC">
            <w:pPr>
              <w:jc w:val="center"/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</w:pPr>
            <w:r w:rsidRPr="00110CAD"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  <w:t>Zi de formare</w:t>
            </w:r>
          </w:p>
        </w:tc>
        <w:tc>
          <w:tcPr>
            <w:tcW w:w="4252" w:type="dxa"/>
            <w:shd w:val="clear" w:color="auto" w:fill="9BBB59" w:themeFill="accent3"/>
          </w:tcPr>
          <w:p w:rsidR="007C3BFC" w:rsidRPr="00110CAD" w:rsidRDefault="007C3BFC" w:rsidP="007C3BFC">
            <w:pPr>
              <w:jc w:val="center"/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</w:pPr>
            <w:r w:rsidRPr="00110CAD"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  <w:t>Zi de cercetare</w:t>
            </w:r>
          </w:p>
        </w:tc>
        <w:tc>
          <w:tcPr>
            <w:tcW w:w="4316" w:type="dxa"/>
            <w:shd w:val="clear" w:color="auto" w:fill="9BBB59" w:themeFill="accent3"/>
          </w:tcPr>
          <w:p w:rsidR="007C3BFC" w:rsidRPr="00110CAD" w:rsidRDefault="007C3BFC" w:rsidP="007C3BFC">
            <w:pPr>
              <w:jc w:val="center"/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</w:pPr>
            <w:r w:rsidRPr="00110CAD">
              <w:rPr>
                <w:rFonts w:ascii="Constantia" w:hAnsi="Constantia"/>
                <w:b/>
                <w:i/>
                <w:sz w:val="48"/>
                <w:szCs w:val="48"/>
                <w:lang w:val="ro-RO"/>
              </w:rPr>
              <w:t>Zi de colaborare</w:t>
            </w:r>
          </w:p>
        </w:tc>
      </w:tr>
      <w:tr w:rsidR="00B83804" w:rsidRPr="00ED5C87" w:rsidTr="003C0A7E">
        <w:trPr>
          <w:trHeight w:val="3609"/>
        </w:trPr>
        <w:tc>
          <w:tcPr>
            <w:tcW w:w="5495" w:type="dxa"/>
            <w:shd w:val="clear" w:color="auto" w:fill="C2D69B" w:themeFill="accent3" w:themeFillTint="99"/>
          </w:tcPr>
          <w:p w:rsidR="007C3BFC" w:rsidRPr="003C0A7E" w:rsidRDefault="00DA4910" w:rsidP="007C3BFC">
            <w:pPr>
              <w:pStyle w:val="a4"/>
              <w:numPr>
                <w:ilvl w:val="0"/>
                <w:numId w:val="3"/>
              </w:numPr>
              <w:jc w:val="both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Activitate</w:t>
            </w:r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 de sensibilizare „</w:t>
            </w:r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  <w:lang w:val="ro-RO"/>
              </w:rPr>
              <w:t>R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espect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și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toleranță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faţă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de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unicitatea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şi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diversitatea</w:t>
            </w:r>
            <w:proofErr w:type="spellEnd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 xml:space="preserve"> </w:t>
            </w:r>
            <w:proofErr w:type="spellStart"/>
            <w:r w:rsidR="007C3BFC" w:rsidRPr="003C0A7E">
              <w:rPr>
                <w:rFonts w:ascii="Constantia" w:hAnsi="Constantia"/>
                <w:b/>
                <w:color w:val="000000"/>
                <w:sz w:val="48"/>
                <w:szCs w:val="48"/>
              </w:rPr>
              <w:t>copiilor</w:t>
            </w:r>
            <w:proofErr w:type="spellEnd"/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”: </w:t>
            </w:r>
          </w:p>
          <w:p w:rsidR="007C3BFC" w:rsidRPr="003C0A7E" w:rsidRDefault="007C3BFC" w:rsidP="007C3BFC">
            <w:pPr>
              <w:pStyle w:val="a4"/>
              <w:numPr>
                <w:ilvl w:val="0"/>
                <w:numId w:val="5"/>
              </w:num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Difuzare</w:t>
            </w:r>
            <w:r w:rsidR="00DA4910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 de pliante </w:t>
            </w: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informative</w:t>
            </w:r>
          </w:p>
          <w:p w:rsidR="000E7D0A" w:rsidRPr="003C0A7E" w:rsidRDefault="000E7D0A" w:rsidP="000E7D0A">
            <w:pPr>
              <w:pStyle w:val="a4"/>
              <w:numPr>
                <w:ilvl w:val="0"/>
                <w:numId w:val="5"/>
              </w:num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Expoz</w:t>
            </w:r>
            <w:r w:rsidR="00AD7876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iţie de postere  „Toţi diferiţi</w:t>
            </w: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, toţi egali”</w:t>
            </w:r>
          </w:p>
          <w:p w:rsidR="007C3BFC" w:rsidRPr="003C0A7E" w:rsidRDefault="007C3BFC" w:rsidP="007C3BFC">
            <w:pPr>
              <w:pStyle w:val="a4"/>
              <w:numPr>
                <w:ilvl w:val="0"/>
                <w:numId w:val="5"/>
              </w:num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Sondaj de opinie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7C3BFC" w:rsidRPr="003C0A7E" w:rsidRDefault="007C3BFC" w:rsidP="007C3BFC">
            <w:pPr>
              <w:pStyle w:val="a4"/>
              <w:numPr>
                <w:ilvl w:val="0"/>
                <w:numId w:val="3"/>
              </w:num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Workshop</w:t>
            </w:r>
          </w:p>
          <w:p w:rsidR="007C3BFC" w:rsidRPr="003C0A7E" w:rsidRDefault="007C3BFC" w:rsidP="007C3BFC">
            <w:pPr>
              <w:jc w:val="both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„Educaţia pentru diversitate” </w:t>
            </w:r>
          </w:p>
          <w:p w:rsidR="007C3BFC" w:rsidRPr="003C0A7E" w:rsidRDefault="007C3BFC" w:rsidP="007C3BFC">
            <w:p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</w:p>
          <w:p w:rsidR="007C3BFC" w:rsidRPr="003C0A7E" w:rsidRDefault="007C3BFC" w:rsidP="007C3BFC">
            <w:pPr>
              <w:pStyle w:val="a4"/>
              <w:numPr>
                <w:ilvl w:val="0"/>
                <w:numId w:val="3"/>
              </w:num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Masă rotundă </w:t>
            </w:r>
          </w:p>
          <w:p w:rsidR="007C3BFC" w:rsidRPr="003C0A7E" w:rsidRDefault="007C3BFC" w:rsidP="005C5ABD">
            <w:pPr>
              <w:jc w:val="both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„</w:t>
            </w:r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Reducerea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barierelor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în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învăţare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şi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participare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pentru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toţi</w:t>
            </w:r>
            <w:proofErr w:type="spellEnd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 xml:space="preserve"> </w:t>
            </w:r>
            <w:proofErr w:type="spellStart"/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elev</w:t>
            </w:r>
            <w:r w:rsidR="00DA4910" w:rsidRPr="003C0A7E">
              <w:rPr>
                <w:rFonts w:ascii="Constantia" w:hAnsi="Constantia"/>
                <w:b/>
                <w:sz w:val="48"/>
                <w:szCs w:val="48"/>
                <w:lang w:val="en-US"/>
              </w:rPr>
              <w:t>i</w:t>
            </w:r>
            <w:r w:rsidR="005C5ABD" w:rsidRPr="003C0A7E">
              <w:rPr>
                <w:rFonts w:ascii="Constantia" w:hAnsi="Constantia"/>
                <w:b/>
                <w:sz w:val="48"/>
                <w:szCs w:val="48"/>
              </w:rPr>
              <w:t>i</w:t>
            </w:r>
            <w:proofErr w:type="spellEnd"/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”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7C3BFC" w:rsidRPr="003C0A7E" w:rsidRDefault="007C3BFC" w:rsidP="00E64D92">
            <w:pPr>
              <w:pStyle w:val="a4"/>
              <w:numPr>
                <w:ilvl w:val="0"/>
                <w:numId w:val="3"/>
              </w:numPr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proofErr w:type="spellStart"/>
            <w:r w:rsidRPr="003C0A7E">
              <w:rPr>
                <w:rFonts w:ascii="Constantia" w:hAnsi="Constantia"/>
                <w:b/>
                <w:sz w:val="48"/>
                <w:szCs w:val="48"/>
                <w:lang w:val="en-US"/>
              </w:rPr>
              <w:t>Mas</w:t>
            </w:r>
            <w:proofErr w:type="spellEnd"/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ă rotundă „Servicii de suport pentru copii cu </w:t>
            </w:r>
            <w:r w:rsidR="00E64D92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cerinţe educaţionale speciale</w:t>
            </w: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”</w:t>
            </w:r>
          </w:p>
        </w:tc>
        <w:tc>
          <w:tcPr>
            <w:tcW w:w="4252" w:type="dxa"/>
            <w:shd w:val="clear" w:color="auto" w:fill="C2D69B" w:themeFill="accent3" w:themeFillTint="99"/>
          </w:tcPr>
          <w:p w:rsidR="007C3BFC" w:rsidRPr="003C0A7E" w:rsidRDefault="00DA4910" w:rsidP="007C3BFC">
            <w:pPr>
              <w:pStyle w:val="a4"/>
              <w:numPr>
                <w:ilvl w:val="0"/>
                <w:numId w:val="3"/>
              </w:numPr>
              <w:jc w:val="both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Conferinţă</w:t>
            </w:r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 ştiinţifică studenţească „Probleme actuale ale teoriei şi practicii educaţiei incluzive. Ediţia a II-a”.</w:t>
            </w:r>
          </w:p>
        </w:tc>
        <w:tc>
          <w:tcPr>
            <w:tcW w:w="4316" w:type="dxa"/>
            <w:shd w:val="clear" w:color="auto" w:fill="C2D69B" w:themeFill="accent3" w:themeFillTint="99"/>
          </w:tcPr>
          <w:p w:rsidR="00B83804" w:rsidRPr="003C0A7E" w:rsidRDefault="00B83804" w:rsidP="007C3BFC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 xml:space="preserve">Expoziţie tematică „Incluziunea socială contează” </w:t>
            </w:r>
          </w:p>
          <w:p w:rsidR="007C3BFC" w:rsidRPr="003C0A7E" w:rsidRDefault="00A24606" w:rsidP="00ED5C87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Atelier „Psihopatologia în contextul educaţiei incluzive”</w:t>
            </w:r>
          </w:p>
        </w:tc>
      </w:tr>
      <w:tr w:rsidR="00B83804" w:rsidRPr="00ED5C87" w:rsidTr="003C0A7E">
        <w:trPr>
          <w:trHeight w:val="598"/>
        </w:trPr>
        <w:tc>
          <w:tcPr>
            <w:tcW w:w="5495" w:type="dxa"/>
            <w:shd w:val="clear" w:color="auto" w:fill="D6E3BC" w:themeFill="accent3" w:themeFillTint="66"/>
          </w:tcPr>
          <w:p w:rsidR="007C3BFC" w:rsidRPr="003C0A7E" w:rsidRDefault="009455D1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11.10 – 13.0</w:t>
            </w:r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0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7C3BFC" w:rsidRPr="003C0A7E" w:rsidRDefault="004824C1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11.30 -14.4</w:t>
            </w:r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0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7C3BFC" w:rsidRPr="003C0A7E" w:rsidRDefault="007C3BFC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14.50 – 16.20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7C3BFC" w:rsidRPr="003C0A7E" w:rsidRDefault="003251A8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11</w:t>
            </w:r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.10 – 16.20</w:t>
            </w:r>
          </w:p>
        </w:tc>
        <w:tc>
          <w:tcPr>
            <w:tcW w:w="4316" w:type="dxa"/>
            <w:shd w:val="clear" w:color="auto" w:fill="D6E3BC" w:themeFill="accent3" w:themeFillTint="66"/>
          </w:tcPr>
          <w:p w:rsidR="007C3BFC" w:rsidRPr="003C0A7E" w:rsidRDefault="00690101" w:rsidP="007C3BFC">
            <w:pPr>
              <w:jc w:val="center"/>
              <w:rPr>
                <w:rFonts w:ascii="Constantia" w:hAnsi="Constantia"/>
                <w:b/>
                <w:sz w:val="48"/>
                <w:szCs w:val="48"/>
                <w:lang w:val="ro-RO"/>
              </w:rPr>
            </w:pPr>
            <w:r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09.00</w:t>
            </w:r>
            <w:r w:rsidR="007C3BFC" w:rsidRPr="003C0A7E">
              <w:rPr>
                <w:rFonts w:ascii="Constantia" w:hAnsi="Constantia"/>
                <w:b/>
                <w:sz w:val="48"/>
                <w:szCs w:val="48"/>
                <w:lang w:val="ro-RO"/>
              </w:rPr>
              <w:t>-14.40</w:t>
            </w:r>
          </w:p>
        </w:tc>
      </w:tr>
      <w:tr w:rsidR="00B83804" w:rsidRPr="00ED5C87" w:rsidTr="003C0A7E">
        <w:trPr>
          <w:trHeight w:val="598"/>
        </w:trPr>
        <w:tc>
          <w:tcPr>
            <w:tcW w:w="5495" w:type="dxa"/>
            <w:shd w:val="clear" w:color="auto" w:fill="D6E3BC" w:themeFill="accent3" w:themeFillTint="66"/>
          </w:tcPr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Holul corpului VI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:rsidR="007C3BFC" w:rsidRPr="00ED5C87" w:rsidRDefault="007C3BFC" w:rsidP="00A731D0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62</w:t>
            </w:r>
            <w:r w:rsidR="00A731D0">
              <w:rPr>
                <w:rFonts w:ascii="Constantia" w:hAnsi="Constantia"/>
                <w:b/>
                <w:sz w:val="36"/>
                <w:szCs w:val="36"/>
                <w:lang w:val="ro-RO"/>
              </w:rPr>
              <w:t>8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645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Sala de festivităţi corpul VI, 625, 645</w:t>
            </w:r>
          </w:p>
        </w:tc>
        <w:tc>
          <w:tcPr>
            <w:tcW w:w="4316" w:type="dxa"/>
            <w:shd w:val="clear" w:color="auto" w:fill="D6E3BC" w:themeFill="accent3" w:themeFillTint="66"/>
          </w:tcPr>
          <w:p w:rsidR="007E5ABF" w:rsidRDefault="007E5ABF" w:rsidP="00B83804">
            <w:pPr>
              <w:pStyle w:val="a4"/>
              <w:numPr>
                <w:ilvl w:val="0"/>
                <w:numId w:val="6"/>
              </w:numPr>
              <w:jc w:val="both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Sala de lectură nr.3</w:t>
            </w:r>
          </w:p>
          <w:p w:rsidR="000D710F" w:rsidRPr="00ED5C87" w:rsidRDefault="000D710F" w:rsidP="00B83804">
            <w:pPr>
              <w:pStyle w:val="a4"/>
              <w:numPr>
                <w:ilvl w:val="0"/>
                <w:numId w:val="6"/>
              </w:numPr>
              <w:jc w:val="both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Spitalul de psihiatrie </w:t>
            </w:r>
          </w:p>
        </w:tc>
      </w:tr>
      <w:tr w:rsidR="00B83804" w:rsidRPr="00ED5C87" w:rsidTr="003C0A7E">
        <w:trPr>
          <w:trHeight w:val="598"/>
        </w:trPr>
        <w:tc>
          <w:tcPr>
            <w:tcW w:w="5495" w:type="dxa"/>
            <w:shd w:val="clear" w:color="auto" w:fill="D6E3BC" w:themeFill="accent3" w:themeFillTint="66"/>
          </w:tcPr>
          <w:p w:rsidR="007C3BFC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V.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Rusov</w:t>
            </w:r>
            <w:proofErr w:type="spellEnd"/>
          </w:p>
          <w:p w:rsidR="009A1302" w:rsidRPr="00ED5C87" w:rsidRDefault="009A1302" w:rsidP="009A1302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M.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Pereteatcu</w:t>
            </w:r>
            <w:proofErr w:type="spellEnd"/>
          </w:p>
          <w:p w:rsidR="007C3BFC" w:rsidRPr="00ED5C87" w:rsidRDefault="007C3BFC" w:rsidP="003C0A7E">
            <w:pPr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</w:p>
        </w:tc>
        <w:tc>
          <w:tcPr>
            <w:tcW w:w="4536" w:type="dxa"/>
            <w:shd w:val="clear" w:color="auto" w:fill="D6E3BC" w:themeFill="accent3" w:themeFillTint="66"/>
          </w:tcPr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L.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Zorilo</w:t>
            </w:r>
            <w:proofErr w:type="spellEnd"/>
          </w:p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T.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Panco</w:t>
            </w:r>
            <w:proofErr w:type="spellEnd"/>
          </w:p>
        </w:tc>
        <w:tc>
          <w:tcPr>
            <w:tcW w:w="3969" w:type="dxa"/>
            <w:shd w:val="clear" w:color="auto" w:fill="D6E3BC" w:themeFill="accent3" w:themeFillTint="66"/>
          </w:tcPr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M.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Pereteatcu</w:t>
            </w:r>
            <w:proofErr w:type="spellEnd"/>
          </w:p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V.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Rusov</w:t>
            </w:r>
            <w:proofErr w:type="spellEnd"/>
          </w:p>
        </w:tc>
        <w:tc>
          <w:tcPr>
            <w:tcW w:w="4252" w:type="dxa"/>
            <w:shd w:val="clear" w:color="auto" w:fill="D6E3BC" w:themeFill="accent3" w:themeFillTint="66"/>
          </w:tcPr>
          <w:p w:rsidR="007C3BFC" w:rsidRPr="00ED5C87" w:rsidRDefault="007C3BFC" w:rsidP="007C3BFC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V.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Rusov</w:t>
            </w:r>
            <w:proofErr w:type="spellEnd"/>
          </w:p>
        </w:tc>
        <w:tc>
          <w:tcPr>
            <w:tcW w:w="4316" w:type="dxa"/>
            <w:shd w:val="clear" w:color="auto" w:fill="D6E3BC" w:themeFill="accent3" w:themeFillTint="66"/>
          </w:tcPr>
          <w:p w:rsidR="0054012E" w:rsidRDefault="007E5ABF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A.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Hăbăşescu</w:t>
            </w:r>
            <w:proofErr w:type="spellEnd"/>
          </w:p>
          <w:p w:rsidR="007E5ABF" w:rsidRDefault="007E5ABF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V.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Vacarciuc</w:t>
            </w:r>
            <w:proofErr w:type="spellEnd"/>
          </w:p>
          <w:p w:rsidR="00690101" w:rsidRPr="00ED5C87" w:rsidRDefault="00690101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S. Bricea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>g</w:t>
            </w:r>
          </w:p>
        </w:tc>
      </w:tr>
      <w:tr w:rsidR="00B83804" w:rsidRPr="00ED5C87" w:rsidTr="003C0A7E">
        <w:trPr>
          <w:trHeight w:val="887"/>
        </w:trPr>
        <w:tc>
          <w:tcPr>
            <w:tcW w:w="5495" w:type="dxa"/>
            <w:shd w:val="clear" w:color="auto" w:fill="EAF1DD" w:themeFill="accent3" w:themeFillTint="33"/>
          </w:tcPr>
          <w:p w:rsidR="007C3BFC" w:rsidRDefault="007C3BFC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PP21Z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 </w:t>
            </w: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PE21Z</w:t>
            </w:r>
          </w:p>
          <w:p w:rsidR="00741610" w:rsidRPr="00ED5C87" w:rsidRDefault="00741610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ME11M ME12M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 </w:t>
            </w: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MET11M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7C3BFC" w:rsidRPr="00ED5C87" w:rsidRDefault="007C3BFC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PP12Z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 </w:t>
            </w: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PP22Z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 </w:t>
            </w: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PP32Z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7C3BFC" w:rsidRPr="00ED5C87" w:rsidRDefault="007C3BFC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en-US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en-US"/>
              </w:rPr>
              <w:t xml:space="preserve">Cadre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en-US"/>
              </w:rPr>
              <w:t>didactice</w:t>
            </w:r>
            <w:proofErr w:type="spellEnd"/>
            <w:r w:rsidRPr="00ED5C87">
              <w:rPr>
                <w:rFonts w:ascii="Constantia" w:hAnsi="Constantia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D5C87">
              <w:rPr>
                <w:rFonts w:ascii="Constantia" w:hAnsi="Constantia"/>
                <w:b/>
                <w:sz w:val="36"/>
                <w:szCs w:val="36"/>
                <w:lang w:val="en-US"/>
              </w:rPr>
              <w:t>universitare</w:t>
            </w:r>
            <w:proofErr w:type="spellEnd"/>
          </w:p>
        </w:tc>
        <w:tc>
          <w:tcPr>
            <w:tcW w:w="4252" w:type="dxa"/>
            <w:shd w:val="clear" w:color="auto" w:fill="EAF1DD" w:themeFill="accent3" w:themeFillTint="33"/>
          </w:tcPr>
          <w:p w:rsidR="007C3BFC" w:rsidRPr="00ED5C87" w:rsidRDefault="007C3BFC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PP31Z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 </w:t>
            </w: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PP32Z</w:t>
            </w:r>
            <w:r w:rsidR="003C0A7E">
              <w:rPr>
                <w:rFonts w:ascii="Constantia" w:hAnsi="Constantia"/>
                <w:b/>
                <w:sz w:val="36"/>
                <w:szCs w:val="36"/>
                <w:lang w:val="ro-RO"/>
              </w:rPr>
              <w:t xml:space="preserve"> </w:t>
            </w: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PE31Z</w:t>
            </w:r>
          </w:p>
        </w:tc>
        <w:tc>
          <w:tcPr>
            <w:tcW w:w="4316" w:type="dxa"/>
            <w:shd w:val="clear" w:color="auto" w:fill="EAF1DD" w:themeFill="accent3" w:themeFillTint="33"/>
          </w:tcPr>
          <w:p w:rsidR="007C3BFC" w:rsidRPr="00ED5C87" w:rsidRDefault="007C3BFC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  <w:r w:rsidRPr="00ED5C87">
              <w:rPr>
                <w:rFonts w:ascii="Constantia" w:hAnsi="Constantia"/>
                <w:b/>
                <w:sz w:val="36"/>
                <w:szCs w:val="36"/>
                <w:lang w:val="ro-RO"/>
              </w:rPr>
              <w:t>MEI11M</w:t>
            </w:r>
          </w:p>
          <w:p w:rsidR="007C3BFC" w:rsidRPr="00ED5C87" w:rsidRDefault="007C3BFC" w:rsidP="003C0A7E">
            <w:pPr>
              <w:jc w:val="center"/>
              <w:rPr>
                <w:rFonts w:ascii="Constantia" w:hAnsi="Constantia"/>
                <w:b/>
                <w:sz w:val="36"/>
                <w:szCs w:val="36"/>
                <w:lang w:val="ro-RO"/>
              </w:rPr>
            </w:pPr>
          </w:p>
        </w:tc>
      </w:tr>
    </w:tbl>
    <w:p w:rsidR="000208B8" w:rsidRPr="002E1FDB" w:rsidRDefault="000208B8" w:rsidP="00716AAA">
      <w:pPr>
        <w:rPr>
          <w:b/>
          <w:lang w:val="ro-RO"/>
        </w:rPr>
      </w:pPr>
    </w:p>
    <w:sectPr w:rsidR="000208B8" w:rsidRPr="002E1FDB" w:rsidSect="005A182A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1FD4"/>
    <w:multiLevelType w:val="hybridMultilevel"/>
    <w:tmpl w:val="5EF68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D07E46"/>
    <w:multiLevelType w:val="hybridMultilevel"/>
    <w:tmpl w:val="5A10A5F8"/>
    <w:lvl w:ilvl="0" w:tplc="4B66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3451"/>
    <w:multiLevelType w:val="hybridMultilevel"/>
    <w:tmpl w:val="7CB00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D156C6"/>
    <w:multiLevelType w:val="hybridMultilevel"/>
    <w:tmpl w:val="F74CE5F8"/>
    <w:lvl w:ilvl="0" w:tplc="B422274C">
      <w:start w:val="4"/>
      <w:numFmt w:val="bullet"/>
      <w:lvlText w:val="-"/>
      <w:lvlJc w:val="left"/>
      <w:pPr>
        <w:ind w:left="720" w:hanging="360"/>
      </w:pPr>
      <w:rPr>
        <w:rFonts w:ascii="Constantia" w:eastAsiaTheme="minorEastAsia" w:hAnsi="Constant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57BE3"/>
    <w:multiLevelType w:val="hybridMultilevel"/>
    <w:tmpl w:val="DC4E5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CE6BEF"/>
    <w:multiLevelType w:val="hybridMultilevel"/>
    <w:tmpl w:val="17847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ABE"/>
    <w:rsid w:val="000208B8"/>
    <w:rsid w:val="00025E02"/>
    <w:rsid w:val="00046A8F"/>
    <w:rsid w:val="000632B9"/>
    <w:rsid w:val="00095135"/>
    <w:rsid w:val="000B108C"/>
    <w:rsid w:val="000D710F"/>
    <w:rsid w:val="000E7D0A"/>
    <w:rsid w:val="00110CAD"/>
    <w:rsid w:val="00144A78"/>
    <w:rsid w:val="00164EB4"/>
    <w:rsid w:val="00172163"/>
    <w:rsid w:val="00174FB7"/>
    <w:rsid w:val="00185299"/>
    <w:rsid w:val="001A2CE3"/>
    <w:rsid w:val="001C4EE9"/>
    <w:rsid w:val="001D1363"/>
    <w:rsid w:val="002252D5"/>
    <w:rsid w:val="00254E4A"/>
    <w:rsid w:val="002757A6"/>
    <w:rsid w:val="00291844"/>
    <w:rsid w:val="002A0516"/>
    <w:rsid w:val="002A6213"/>
    <w:rsid w:val="002B0AC8"/>
    <w:rsid w:val="002E1FDB"/>
    <w:rsid w:val="00307078"/>
    <w:rsid w:val="0031617F"/>
    <w:rsid w:val="00316DF6"/>
    <w:rsid w:val="003251A8"/>
    <w:rsid w:val="00346923"/>
    <w:rsid w:val="0035287C"/>
    <w:rsid w:val="00353A8D"/>
    <w:rsid w:val="003737D5"/>
    <w:rsid w:val="0039583A"/>
    <w:rsid w:val="003A1567"/>
    <w:rsid w:val="003C0A7E"/>
    <w:rsid w:val="003C61E7"/>
    <w:rsid w:val="0041480B"/>
    <w:rsid w:val="0043294C"/>
    <w:rsid w:val="0043644F"/>
    <w:rsid w:val="004824C1"/>
    <w:rsid w:val="004A1C3A"/>
    <w:rsid w:val="004C1B44"/>
    <w:rsid w:val="004F6595"/>
    <w:rsid w:val="00504E83"/>
    <w:rsid w:val="005163CC"/>
    <w:rsid w:val="00520F52"/>
    <w:rsid w:val="0054012E"/>
    <w:rsid w:val="00581111"/>
    <w:rsid w:val="00585098"/>
    <w:rsid w:val="005A182A"/>
    <w:rsid w:val="005C5ABD"/>
    <w:rsid w:val="005E1B11"/>
    <w:rsid w:val="005E50A3"/>
    <w:rsid w:val="005F3931"/>
    <w:rsid w:val="00636385"/>
    <w:rsid w:val="00690101"/>
    <w:rsid w:val="00695BB3"/>
    <w:rsid w:val="006A0A71"/>
    <w:rsid w:val="006A1574"/>
    <w:rsid w:val="006A4726"/>
    <w:rsid w:val="006B501B"/>
    <w:rsid w:val="006D3FE7"/>
    <w:rsid w:val="006D631D"/>
    <w:rsid w:val="006D73D5"/>
    <w:rsid w:val="006E5200"/>
    <w:rsid w:val="006F634E"/>
    <w:rsid w:val="0070458A"/>
    <w:rsid w:val="007047F2"/>
    <w:rsid w:val="00716AAA"/>
    <w:rsid w:val="00741610"/>
    <w:rsid w:val="0075072D"/>
    <w:rsid w:val="00755689"/>
    <w:rsid w:val="0076719C"/>
    <w:rsid w:val="007918BD"/>
    <w:rsid w:val="007951B2"/>
    <w:rsid w:val="007B366B"/>
    <w:rsid w:val="007C3BFC"/>
    <w:rsid w:val="007E5ABF"/>
    <w:rsid w:val="00800906"/>
    <w:rsid w:val="00830255"/>
    <w:rsid w:val="00846202"/>
    <w:rsid w:val="008774EA"/>
    <w:rsid w:val="008D0EBD"/>
    <w:rsid w:val="008D22AA"/>
    <w:rsid w:val="008D571E"/>
    <w:rsid w:val="008F6F45"/>
    <w:rsid w:val="009455D1"/>
    <w:rsid w:val="009A1302"/>
    <w:rsid w:val="009C1366"/>
    <w:rsid w:val="00A24606"/>
    <w:rsid w:val="00A57080"/>
    <w:rsid w:val="00A731D0"/>
    <w:rsid w:val="00A815E1"/>
    <w:rsid w:val="00AB3FDB"/>
    <w:rsid w:val="00AC3077"/>
    <w:rsid w:val="00AC4FAD"/>
    <w:rsid w:val="00AD7876"/>
    <w:rsid w:val="00B33EC8"/>
    <w:rsid w:val="00B513B5"/>
    <w:rsid w:val="00B52754"/>
    <w:rsid w:val="00B83804"/>
    <w:rsid w:val="00BE23DD"/>
    <w:rsid w:val="00C07A46"/>
    <w:rsid w:val="00C33ACA"/>
    <w:rsid w:val="00C70121"/>
    <w:rsid w:val="00C77769"/>
    <w:rsid w:val="00C77D83"/>
    <w:rsid w:val="00C927DB"/>
    <w:rsid w:val="00CB3B0C"/>
    <w:rsid w:val="00CB4B5A"/>
    <w:rsid w:val="00CE29B9"/>
    <w:rsid w:val="00CF352D"/>
    <w:rsid w:val="00D03F77"/>
    <w:rsid w:val="00D10ABE"/>
    <w:rsid w:val="00D206DF"/>
    <w:rsid w:val="00D26B3A"/>
    <w:rsid w:val="00D275B0"/>
    <w:rsid w:val="00D4179C"/>
    <w:rsid w:val="00D43ED4"/>
    <w:rsid w:val="00D4410A"/>
    <w:rsid w:val="00D44868"/>
    <w:rsid w:val="00D44B03"/>
    <w:rsid w:val="00D61A71"/>
    <w:rsid w:val="00D62970"/>
    <w:rsid w:val="00D63B6A"/>
    <w:rsid w:val="00DA4910"/>
    <w:rsid w:val="00DC1D71"/>
    <w:rsid w:val="00DF4F9C"/>
    <w:rsid w:val="00E015F6"/>
    <w:rsid w:val="00E039A7"/>
    <w:rsid w:val="00E17353"/>
    <w:rsid w:val="00E64D92"/>
    <w:rsid w:val="00E908EC"/>
    <w:rsid w:val="00EA6780"/>
    <w:rsid w:val="00EB715E"/>
    <w:rsid w:val="00ED5C87"/>
    <w:rsid w:val="00ED66BF"/>
    <w:rsid w:val="00EE6708"/>
    <w:rsid w:val="00F26292"/>
    <w:rsid w:val="00F65766"/>
    <w:rsid w:val="00F71D62"/>
    <w:rsid w:val="00F73090"/>
    <w:rsid w:val="00F80393"/>
    <w:rsid w:val="00F9352E"/>
    <w:rsid w:val="00FD7224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B3A"/>
    <w:pPr>
      <w:ind w:left="720"/>
      <w:contextualSpacing/>
    </w:pPr>
  </w:style>
  <w:style w:type="paragraph" w:customStyle="1" w:styleId="msotagline">
    <w:name w:val="msotagline"/>
    <w:rsid w:val="00C927DB"/>
    <w:pPr>
      <w:spacing w:after="0" w:line="240" w:lineRule="auto"/>
      <w:jc w:val="center"/>
    </w:pPr>
    <w:rPr>
      <w:rFonts w:ascii="Franklin Gothic Demi Cond" w:eastAsia="Times New Roman" w:hAnsi="Franklin Gothic Demi Cond" w:cs="Times New Roman"/>
      <w:b/>
      <w:bCs/>
      <w:caps/>
      <w:color w:val="FFFFFF"/>
      <w:kern w:val="28"/>
      <w:sz w:val="36"/>
      <w:szCs w:val="36"/>
      <w:lang w:val="ro-RO" w:eastAsia="ro-RO"/>
    </w:rPr>
  </w:style>
  <w:style w:type="paragraph" w:styleId="a5">
    <w:name w:val="Balloon Text"/>
    <w:basedOn w:val="a"/>
    <w:link w:val="a6"/>
    <w:uiPriority w:val="99"/>
    <w:semiHidden/>
    <w:unhideWhenUsed/>
    <w:rsid w:val="00C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2016-11-16T10:25:00Z</cp:lastPrinted>
  <dcterms:created xsi:type="dcterms:W3CDTF">2016-11-25T06:10:00Z</dcterms:created>
  <dcterms:modified xsi:type="dcterms:W3CDTF">2016-11-25T06:26:00Z</dcterms:modified>
</cp:coreProperties>
</file>